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2"/>
        <w:tblpPr w:leftFromText="180" w:rightFromText="180" w:bottomFromText="20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22773D" w:rsidRPr="00205BCC" w14:paraId="49239649" w14:textId="77777777" w:rsidTr="0018662F">
        <w:tc>
          <w:tcPr>
            <w:tcW w:w="9570" w:type="dxa"/>
          </w:tcPr>
          <w:p w14:paraId="3DA5C0B4" w14:textId="77777777" w:rsidR="0022773D" w:rsidRPr="00205BCC" w:rsidRDefault="0022773D" w:rsidP="0022773D">
            <w:pPr>
              <w:ind w:firstLine="720"/>
              <w:jc w:val="center"/>
              <w:rPr>
                <w:sz w:val="28"/>
                <w:szCs w:val="28"/>
              </w:rPr>
            </w:pPr>
            <w:r w:rsidRPr="00205BCC">
              <w:rPr>
                <w:noProof/>
                <w:sz w:val="28"/>
                <w:szCs w:val="28"/>
                <w:lang w:eastAsia="ru-RU"/>
              </w:rPr>
              <w:drawing>
                <wp:inline distT="0" distB="0" distL="0" distR="0" wp14:anchorId="303D7A73" wp14:editId="418F4F6A">
                  <wp:extent cx="504825" cy="609600"/>
                  <wp:effectExtent l="19050" t="0" r="9525" b="0"/>
                  <wp:docPr id="1" name="Рисунок 4"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asekeevo-герб"/>
                          <pic:cNvPicPr>
                            <a:picLocks noChangeAspect="1" noChangeArrowheads="1"/>
                          </pic:cNvPicPr>
                        </pic:nvPicPr>
                        <pic:blipFill>
                          <a:blip r:embed="rId6" cstate="print"/>
                          <a:srcRect/>
                          <a:stretch>
                            <a:fillRect/>
                          </a:stretch>
                        </pic:blipFill>
                        <pic:spPr bwMode="auto">
                          <a:xfrm>
                            <a:off x="0" y="0"/>
                            <a:ext cx="504825" cy="609600"/>
                          </a:xfrm>
                          <a:prstGeom prst="rect">
                            <a:avLst/>
                          </a:prstGeom>
                          <a:noFill/>
                          <a:ln w="9525">
                            <a:noFill/>
                            <a:miter lim="800000"/>
                            <a:headEnd/>
                            <a:tailEnd/>
                          </a:ln>
                        </pic:spPr>
                      </pic:pic>
                    </a:graphicData>
                  </a:graphic>
                </wp:inline>
              </w:drawing>
            </w:r>
          </w:p>
          <w:p w14:paraId="65B227E6" w14:textId="77777777" w:rsidR="0022773D" w:rsidRPr="00205BCC" w:rsidRDefault="0022773D" w:rsidP="0022773D">
            <w:pPr>
              <w:spacing w:after="0" w:line="240" w:lineRule="auto"/>
              <w:ind w:firstLine="720"/>
              <w:jc w:val="center"/>
              <w:rPr>
                <w:b/>
                <w:sz w:val="28"/>
                <w:szCs w:val="28"/>
                <w:lang w:val="ru-RU"/>
              </w:rPr>
            </w:pPr>
            <w:r w:rsidRPr="00205BCC">
              <w:rPr>
                <w:b/>
                <w:sz w:val="28"/>
                <w:szCs w:val="28"/>
                <w:lang w:val="ru-RU"/>
              </w:rPr>
              <w:t>СОВЕТ ДЕПУТАТОВ</w:t>
            </w:r>
          </w:p>
          <w:p w14:paraId="7EB19950" w14:textId="77777777" w:rsidR="0022773D" w:rsidRPr="00205BCC" w:rsidRDefault="0022773D" w:rsidP="0022773D">
            <w:pPr>
              <w:spacing w:after="0" w:line="240" w:lineRule="auto"/>
              <w:ind w:firstLine="720"/>
              <w:jc w:val="center"/>
              <w:rPr>
                <w:b/>
                <w:sz w:val="28"/>
                <w:szCs w:val="28"/>
                <w:lang w:val="ru-RU"/>
              </w:rPr>
            </w:pPr>
            <w:r w:rsidRPr="00205BCC">
              <w:rPr>
                <w:b/>
                <w:sz w:val="28"/>
                <w:szCs w:val="28"/>
                <w:lang w:val="ru-RU"/>
              </w:rPr>
              <w:t xml:space="preserve">МУНИЦИПАЛЬНОГО ОБРАЗОВАНИЯ </w:t>
            </w:r>
          </w:p>
          <w:p w14:paraId="7E538E71" w14:textId="688401CC" w:rsidR="0022773D" w:rsidRPr="00205BCC" w:rsidRDefault="00AD1882" w:rsidP="0022773D">
            <w:pPr>
              <w:spacing w:after="0" w:line="240" w:lineRule="auto"/>
              <w:ind w:firstLine="720"/>
              <w:jc w:val="center"/>
              <w:rPr>
                <w:b/>
                <w:sz w:val="28"/>
                <w:szCs w:val="28"/>
                <w:lang w:val="ru-RU"/>
              </w:rPr>
            </w:pPr>
            <w:r w:rsidRPr="00205BCC">
              <w:rPr>
                <w:b/>
                <w:sz w:val="28"/>
                <w:szCs w:val="28"/>
                <w:lang w:val="ru-RU"/>
              </w:rPr>
              <w:t>КУТЛУ</w:t>
            </w:r>
            <w:r w:rsidR="0022773D" w:rsidRPr="00205BCC">
              <w:rPr>
                <w:b/>
                <w:sz w:val="28"/>
                <w:szCs w:val="28"/>
                <w:lang w:val="ru-RU"/>
              </w:rPr>
              <w:t>ЕВСКИЙ СЕЛЬСОВЕТ</w:t>
            </w:r>
          </w:p>
          <w:p w14:paraId="668C72F8" w14:textId="77777777" w:rsidR="0022773D" w:rsidRPr="00205BCC" w:rsidRDefault="0022773D" w:rsidP="0022773D">
            <w:pPr>
              <w:spacing w:after="0" w:line="240" w:lineRule="auto"/>
              <w:ind w:firstLine="720"/>
              <w:jc w:val="center"/>
              <w:rPr>
                <w:b/>
                <w:sz w:val="28"/>
                <w:szCs w:val="28"/>
                <w:lang w:val="ru-RU"/>
              </w:rPr>
            </w:pPr>
            <w:r w:rsidRPr="00205BCC">
              <w:rPr>
                <w:b/>
                <w:sz w:val="28"/>
                <w:szCs w:val="28"/>
                <w:lang w:val="ru-RU"/>
              </w:rPr>
              <w:t>АСЕКЕЕВСКОГО РАЙОНА</w:t>
            </w:r>
          </w:p>
          <w:p w14:paraId="35237FEB" w14:textId="77777777" w:rsidR="0022773D" w:rsidRPr="00205BCC" w:rsidRDefault="0022773D" w:rsidP="0022773D">
            <w:pPr>
              <w:spacing w:after="0" w:line="240" w:lineRule="auto"/>
              <w:ind w:firstLine="720"/>
              <w:jc w:val="center"/>
              <w:rPr>
                <w:b/>
                <w:sz w:val="28"/>
                <w:szCs w:val="28"/>
                <w:lang w:val="ru-RU"/>
              </w:rPr>
            </w:pPr>
            <w:r w:rsidRPr="00205BCC">
              <w:rPr>
                <w:b/>
                <w:sz w:val="28"/>
                <w:szCs w:val="28"/>
                <w:lang w:val="ru-RU"/>
              </w:rPr>
              <w:t>ОРЕНБУРГСКОЙ ОБЛАСТИ</w:t>
            </w:r>
          </w:p>
          <w:p w14:paraId="2DEF1C76" w14:textId="77777777" w:rsidR="0022773D" w:rsidRPr="00205BCC" w:rsidRDefault="0022773D" w:rsidP="0022773D">
            <w:pPr>
              <w:spacing w:after="0" w:line="240" w:lineRule="auto"/>
              <w:ind w:firstLine="720"/>
              <w:jc w:val="center"/>
              <w:rPr>
                <w:sz w:val="28"/>
                <w:szCs w:val="28"/>
                <w:lang w:val="ru-RU"/>
              </w:rPr>
            </w:pPr>
            <w:r w:rsidRPr="00205BCC">
              <w:rPr>
                <w:b/>
                <w:sz w:val="28"/>
                <w:szCs w:val="28"/>
                <w:lang w:val="ru-RU"/>
              </w:rPr>
              <w:t>ЧЕТВЕРТОГО СОЗЫВА</w:t>
            </w:r>
          </w:p>
        </w:tc>
      </w:tr>
    </w:tbl>
    <w:p w14:paraId="754949EE" w14:textId="77777777" w:rsidR="0022773D" w:rsidRPr="00205BCC" w:rsidRDefault="0022773D" w:rsidP="0022773D">
      <w:pPr>
        <w:widowControl w:val="0"/>
        <w:autoSpaceDE w:val="0"/>
        <w:autoSpaceDN w:val="0"/>
        <w:adjustRightInd w:val="0"/>
        <w:spacing w:after="0" w:line="240" w:lineRule="auto"/>
        <w:ind w:firstLine="720"/>
        <w:jc w:val="both"/>
        <w:rPr>
          <w:rFonts w:ascii="Times New Roman" w:eastAsia="Times New Roman" w:hAnsi="Times New Roman" w:cs="Times New Roman"/>
          <w:b/>
          <w:caps/>
          <w:sz w:val="28"/>
          <w:szCs w:val="28"/>
          <w:lang w:eastAsia="ru-RU"/>
        </w:rPr>
      </w:pPr>
    </w:p>
    <w:p w14:paraId="17A62061" w14:textId="77777777" w:rsidR="0022773D" w:rsidRPr="00205BCC" w:rsidRDefault="0022773D" w:rsidP="0022773D">
      <w:pPr>
        <w:widowControl w:val="0"/>
        <w:autoSpaceDE w:val="0"/>
        <w:autoSpaceDN w:val="0"/>
        <w:adjustRightInd w:val="0"/>
        <w:spacing w:after="0" w:line="240" w:lineRule="auto"/>
        <w:ind w:firstLine="720"/>
        <w:jc w:val="center"/>
        <w:rPr>
          <w:rFonts w:ascii="Times New Roman" w:eastAsia="Times New Roman" w:hAnsi="Times New Roman" w:cs="Times New Roman"/>
          <w:b/>
          <w:caps/>
          <w:sz w:val="28"/>
          <w:szCs w:val="28"/>
          <w:lang w:eastAsia="ru-RU"/>
        </w:rPr>
      </w:pPr>
      <w:r w:rsidRPr="00205BCC">
        <w:rPr>
          <w:rFonts w:ascii="Times New Roman" w:eastAsia="Times New Roman" w:hAnsi="Times New Roman" w:cs="Times New Roman"/>
          <w:b/>
          <w:caps/>
          <w:sz w:val="28"/>
          <w:szCs w:val="28"/>
          <w:lang w:eastAsia="ru-RU"/>
        </w:rPr>
        <w:t>РЕШЕНИЕ</w:t>
      </w:r>
    </w:p>
    <w:p w14:paraId="5B34F8E3" w14:textId="73867B7E" w:rsidR="0022773D" w:rsidRPr="00205BCC" w:rsidRDefault="00AD1882" w:rsidP="0022773D">
      <w:pPr>
        <w:widowControl w:val="0"/>
        <w:autoSpaceDE w:val="0"/>
        <w:autoSpaceDN w:val="0"/>
        <w:adjustRightInd w:val="0"/>
        <w:spacing w:after="0" w:line="240" w:lineRule="auto"/>
        <w:jc w:val="both"/>
        <w:rPr>
          <w:rFonts w:ascii="Times New Roman" w:eastAsia="Times New Roman" w:hAnsi="Times New Roman" w:cs="Times New Roman"/>
          <w:b/>
          <w:caps/>
          <w:sz w:val="28"/>
          <w:szCs w:val="28"/>
          <w:lang w:eastAsia="ru-RU"/>
        </w:rPr>
      </w:pPr>
      <w:r w:rsidRPr="00205BCC">
        <w:rPr>
          <w:rFonts w:ascii="Times New Roman" w:eastAsia="Times New Roman" w:hAnsi="Times New Roman" w:cs="Times New Roman"/>
          <w:b/>
          <w:caps/>
          <w:sz w:val="28"/>
          <w:szCs w:val="28"/>
          <w:lang w:eastAsia="ru-RU"/>
        </w:rPr>
        <w:t>18</w:t>
      </w:r>
      <w:r w:rsidR="0022773D" w:rsidRPr="00205BCC">
        <w:rPr>
          <w:rFonts w:ascii="Times New Roman" w:eastAsia="Times New Roman" w:hAnsi="Times New Roman" w:cs="Times New Roman"/>
          <w:b/>
          <w:caps/>
          <w:sz w:val="28"/>
          <w:szCs w:val="28"/>
          <w:lang w:eastAsia="ru-RU"/>
        </w:rPr>
        <w:t xml:space="preserve">.03.2022                                                                                                       №  </w:t>
      </w:r>
      <w:r w:rsidR="004F7117" w:rsidRPr="00205BCC">
        <w:rPr>
          <w:rFonts w:ascii="Times New Roman" w:eastAsia="Times New Roman" w:hAnsi="Times New Roman" w:cs="Times New Roman"/>
          <w:b/>
          <w:caps/>
          <w:sz w:val="28"/>
          <w:szCs w:val="28"/>
          <w:lang w:eastAsia="ru-RU"/>
        </w:rPr>
        <w:t>6</w:t>
      </w:r>
      <w:r w:rsidRPr="00205BCC">
        <w:rPr>
          <w:rFonts w:ascii="Times New Roman" w:eastAsia="Times New Roman" w:hAnsi="Times New Roman" w:cs="Times New Roman"/>
          <w:b/>
          <w:caps/>
          <w:sz w:val="28"/>
          <w:szCs w:val="28"/>
          <w:lang w:eastAsia="ru-RU"/>
        </w:rPr>
        <w:t>3</w:t>
      </w:r>
    </w:p>
    <w:p w14:paraId="1A3CF987" w14:textId="77777777" w:rsidR="0022773D" w:rsidRPr="00205BCC" w:rsidRDefault="0022773D" w:rsidP="0022773D">
      <w:pPr>
        <w:widowControl w:val="0"/>
        <w:autoSpaceDE w:val="0"/>
        <w:autoSpaceDN w:val="0"/>
        <w:adjustRightInd w:val="0"/>
        <w:spacing w:after="0" w:line="240" w:lineRule="auto"/>
        <w:jc w:val="both"/>
        <w:rPr>
          <w:rFonts w:ascii="Times New Roman" w:eastAsia="Times New Roman" w:hAnsi="Times New Roman" w:cs="Times New Roman"/>
          <w:b/>
          <w:caps/>
          <w:sz w:val="28"/>
          <w:szCs w:val="28"/>
          <w:lang w:eastAsia="ru-RU"/>
        </w:rPr>
      </w:pPr>
    </w:p>
    <w:p w14:paraId="4DA9FA99" w14:textId="6E92F911" w:rsidR="007F543D" w:rsidRPr="00205BCC" w:rsidRDefault="002277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О муниципальном контроле на автомобильном транспорте,</w:t>
      </w:r>
      <w:r w:rsidR="004F7117" w:rsidRPr="00205BCC">
        <w:rPr>
          <w:rFonts w:ascii="Times New Roman" w:eastAsia="Times New Roman" w:hAnsi="Times New Roman" w:cs="Times New Roman"/>
          <w:b/>
          <w:bCs/>
          <w:sz w:val="28"/>
          <w:szCs w:val="28"/>
          <w:lang w:eastAsia="ru-RU"/>
        </w:rPr>
        <w:t xml:space="preserve"> </w:t>
      </w:r>
      <w:r w:rsidRPr="00205BCC">
        <w:rPr>
          <w:rFonts w:ascii="Times New Roman" w:eastAsia="Times New Roman" w:hAnsi="Times New Roman" w:cs="Times New Roman"/>
          <w:b/>
          <w:bCs/>
          <w:sz w:val="28"/>
          <w:szCs w:val="28"/>
          <w:lang w:eastAsia="ru-RU"/>
        </w:rPr>
        <w:t>городском наземном электрическом транспорте и</w:t>
      </w:r>
      <w:r w:rsidR="004F7117" w:rsidRPr="00205BCC">
        <w:rPr>
          <w:rFonts w:ascii="Times New Roman" w:eastAsia="Times New Roman" w:hAnsi="Times New Roman" w:cs="Times New Roman"/>
          <w:b/>
          <w:bCs/>
          <w:sz w:val="28"/>
          <w:szCs w:val="28"/>
          <w:lang w:eastAsia="ru-RU"/>
        </w:rPr>
        <w:t xml:space="preserve"> </w:t>
      </w:r>
      <w:r w:rsidRPr="00205BCC">
        <w:rPr>
          <w:rFonts w:ascii="Times New Roman" w:eastAsia="Times New Roman" w:hAnsi="Times New Roman" w:cs="Times New Roman"/>
          <w:b/>
          <w:bCs/>
          <w:sz w:val="28"/>
          <w:szCs w:val="28"/>
          <w:lang w:eastAsia="ru-RU"/>
        </w:rPr>
        <w:t>в дорожном хозяйстве на территории</w:t>
      </w:r>
      <w:r w:rsidR="00205BCC">
        <w:rPr>
          <w:rFonts w:ascii="Times New Roman" w:eastAsia="Times New Roman" w:hAnsi="Times New Roman" w:cs="Times New Roman"/>
          <w:b/>
          <w:bCs/>
          <w:sz w:val="28"/>
          <w:szCs w:val="28"/>
          <w:lang w:eastAsia="ru-RU"/>
        </w:rPr>
        <w:t xml:space="preserve"> </w:t>
      </w:r>
      <w:r w:rsidRPr="00205BCC">
        <w:rPr>
          <w:rFonts w:ascii="Times New Roman" w:eastAsia="Times New Roman" w:hAnsi="Times New Roman" w:cs="Times New Roman"/>
          <w:b/>
          <w:bCs/>
          <w:sz w:val="28"/>
          <w:szCs w:val="28"/>
          <w:lang w:eastAsia="ru-RU"/>
        </w:rPr>
        <w:t xml:space="preserve">МО </w:t>
      </w:r>
      <w:proofErr w:type="spellStart"/>
      <w:r w:rsidR="006B2F92" w:rsidRPr="00205BCC">
        <w:rPr>
          <w:rFonts w:ascii="Times New Roman" w:eastAsia="Times New Roman" w:hAnsi="Times New Roman" w:cs="Times New Roman"/>
          <w:b/>
          <w:bCs/>
          <w:sz w:val="28"/>
          <w:szCs w:val="28"/>
          <w:lang w:eastAsia="ru-RU"/>
        </w:rPr>
        <w:t>Кутлу</w:t>
      </w:r>
      <w:r w:rsidRPr="00205BCC">
        <w:rPr>
          <w:rFonts w:ascii="Times New Roman" w:eastAsia="Times New Roman" w:hAnsi="Times New Roman" w:cs="Times New Roman"/>
          <w:b/>
          <w:bCs/>
          <w:sz w:val="28"/>
          <w:szCs w:val="28"/>
          <w:lang w:eastAsia="ru-RU"/>
        </w:rPr>
        <w:t>евский</w:t>
      </w:r>
      <w:proofErr w:type="spellEnd"/>
      <w:r w:rsidRPr="00205BCC">
        <w:rPr>
          <w:rFonts w:ascii="Times New Roman" w:eastAsia="Times New Roman" w:hAnsi="Times New Roman" w:cs="Times New Roman"/>
          <w:b/>
          <w:bCs/>
          <w:sz w:val="28"/>
          <w:szCs w:val="28"/>
          <w:lang w:eastAsia="ru-RU"/>
        </w:rPr>
        <w:t xml:space="preserve"> сельсовет</w:t>
      </w:r>
    </w:p>
    <w:p w14:paraId="0CFF9980" w14:textId="22601360" w:rsidR="007F543D" w:rsidRPr="004F7117" w:rsidRDefault="002277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sz w:val="32"/>
          <w:szCs w:val="32"/>
          <w:lang w:eastAsia="ru-RU"/>
        </w:rPr>
      </w:pPr>
      <w:r w:rsidRPr="004F7117">
        <w:rPr>
          <w:rFonts w:ascii="Times New Roman" w:eastAsia="Times New Roman" w:hAnsi="Times New Roman" w:cs="Times New Roman"/>
          <w:sz w:val="32"/>
          <w:szCs w:val="32"/>
          <w:lang w:eastAsia="ru-RU"/>
        </w:rPr>
        <w:t> </w:t>
      </w:r>
    </w:p>
    <w:p w14:paraId="44B075C7" w14:textId="078EA171"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В соответствии со статьей </w:t>
      </w:r>
      <w:r w:rsidR="0022773D" w:rsidRPr="00205BCC">
        <w:rPr>
          <w:rFonts w:ascii="Times New Roman" w:eastAsia="Times New Roman" w:hAnsi="Times New Roman" w:cs="Times New Roman"/>
          <w:sz w:val="28"/>
          <w:szCs w:val="28"/>
          <w:lang w:eastAsia="ru-RU"/>
        </w:rPr>
        <w:t>14</w:t>
      </w:r>
      <w:r w:rsidRPr="00205BCC">
        <w:rPr>
          <w:rFonts w:ascii="Times New Roman" w:eastAsia="Times New Roman" w:hAnsi="Times New Roman" w:cs="Times New Roman"/>
          <w:sz w:val="28"/>
          <w:szCs w:val="28"/>
          <w:lang w:eastAsia="ru-RU"/>
        </w:rPr>
        <w:t xml:space="preserve"> Федерального закона от 06.10.2003 N 131-ФЗ "Об общих принципах организации местного самоуправления в Российской Федерации", статьями 3, 23, 30 Федерального закона от 31.07.2020 N 248-ФЗ "О государственном контроле (надзоре) и муниципальном контроле в Российской Федерации", Уставом </w:t>
      </w:r>
      <w:r w:rsidR="006B2F92" w:rsidRPr="00205BCC">
        <w:rPr>
          <w:rFonts w:ascii="Times New Roman" w:eastAsia="Times New Roman" w:hAnsi="Times New Roman" w:cs="Times New Roman"/>
          <w:sz w:val="28"/>
          <w:szCs w:val="28"/>
          <w:lang w:eastAsia="ru-RU"/>
        </w:rPr>
        <w:t xml:space="preserve">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Совет депутатов 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сельсовет </w:t>
      </w:r>
      <w:r w:rsidRPr="00205BCC">
        <w:rPr>
          <w:rFonts w:ascii="Times New Roman" w:eastAsia="Times New Roman" w:hAnsi="Times New Roman" w:cs="Times New Roman"/>
          <w:sz w:val="28"/>
          <w:szCs w:val="28"/>
          <w:lang w:eastAsia="ru-RU"/>
        </w:rPr>
        <w:t xml:space="preserve"> решил:</w:t>
      </w:r>
    </w:p>
    <w:p w14:paraId="40A3289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Утвердить прилагаемые:</w:t>
      </w:r>
    </w:p>
    <w:p w14:paraId="4E57EAE9" w14:textId="31ABFFFC"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1) </w:t>
      </w:r>
      <w:hyperlink r:id="rId7" w:anchor="p39" w:history="1">
        <w:r w:rsidRPr="00205BCC">
          <w:rPr>
            <w:rFonts w:ascii="Times New Roman" w:eastAsia="Times New Roman" w:hAnsi="Times New Roman" w:cs="Times New Roman"/>
            <w:color w:val="0000FF"/>
            <w:sz w:val="28"/>
            <w:szCs w:val="28"/>
            <w:lang w:eastAsia="ru-RU"/>
          </w:rPr>
          <w:t>Положение</w:t>
        </w:r>
      </w:hyperlink>
      <w:r w:rsidRPr="00205BCC">
        <w:rPr>
          <w:rFonts w:ascii="Times New Roman" w:eastAsia="Times New Roman" w:hAnsi="Times New Roman" w:cs="Times New Roman"/>
          <w:sz w:val="28"/>
          <w:szCs w:val="28"/>
          <w:lang w:eastAsia="ru-RU"/>
        </w:rPr>
        <w:t xml:space="preserve"> о муниципальном контроле на автомобильном транспорте, городском наземном электрическом транспорте и в дорожном хозяйстве на территории 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(приложение N 1);</w:t>
      </w:r>
    </w:p>
    <w:p w14:paraId="1DDBDB3E" w14:textId="0CEC0AC0"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 ключевые </w:t>
      </w:r>
      <w:hyperlink r:id="rId8" w:anchor="p344" w:history="1">
        <w:r w:rsidRPr="00205BCC">
          <w:rPr>
            <w:rFonts w:ascii="Times New Roman" w:eastAsia="Times New Roman" w:hAnsi="Times New Roman" w:cs="Times New Roman"/>
            <w:color w:val="0000FF"/>
            <w:sz w:val="28"/>
            <w:szCs w:val="28"/>
            <w:lang w:eastAsia="ru-RU"/>
          </w:rPr>
          <w:t>показатели</w:t>
        </w:r>
      </w:hyperlink>
      <w:r w:rsidRPr="00205BCC">
        <w:rPr>
          <w:rFonts w:ascii="Times New Roman" w:eastAsia="Times New Roman" w:hAnsi="Times New Roman" w:cs="Times New Roman"/>
          <w:sz w:val="28"/>
          <w:szCs w:val="28"/>
          <w:lang w:eastAsia="ru-RU"/>
        </w:rPr>
        <w:t xml:space="preserve"> муниципального контроля на автомобильном транспорте, городском наземном электрическом транспорте и в дорожном хозяйстве на территории 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сельсовет </w:t>
      </w:r>
      <w:r w:rsidRPr="00205BCC">
        <w:rPr>
          <w:rFonts w:ascii="Times New Roman" w:eastAsia="Times New Roman" w:hAnsi="Times New Roman" w:cs="Times New Roman"/>
          <w:sz w:val="28"/>
          <w:szCs w:val="28"/>
          <w:lang w:eastAsia="ru-RU"/>
        </w:rPr>
        <w:t xml:space="preserve"> и их целевые значения, индикативные показатели муниципального контроля на автомобильном транспорте, городском наземном электрическом транспорте и в дорожном хозяйстве на территории </w:t>
      </w:r>
      <w:r w:rsidR="0091182D" w:rsidRPr="00205BCC">
        <w:rPr>
          <w:rFonts w:ascii="Times New Roman" w:eastAsia="Times New Roman" w:hAnsi="Times New Roman" w:cs="Times New Roman"/>
          <w:sz w:val="28"/>
          <w:szCs w:val="28"/>
          <w:lang w:eastAsia="ru-RU"/>
        </w:rPr>
        <w:t xml:space="preserve">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(приложение N 2);</w:t>
      </w:r>
    </w:p>
    <w:p w14:paraId="167690E6" w14:textId="1069020B"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3) </w:t>
      </w:r>
      <w:hyperlink r:id="rId9" w:anchor="p384" w:history="1">
        <w:r w:rsidRPr="00205BCC">
          <w:rPr>
            <w:rFonts w:ascii="Times New Roman" w:eastAsia="Times New Roman" w:hAnsi="Times New Roman" w:cs="Times New Roman"/>
            <w:color w:val="0000FF"/>
            <w:sz w:val="28"/>
            <w:szCs w:val="28"/>
            <w:lang w:eastAsia="ru-RU"/>
          </w:rPr>
          <w:t>перечень</w:t>
        </w:r>
      </w:hyperlink>
      <w:r w:rsidRPr="00205BCC">
        <w:rPr>
          <w:rFonts w:ascii="Times New Roman" w:eastAsia="Times New Roman" w:hAnsi="Times New Roman" w:cs="Times New Roman"/>
          <w:sz w:val="28"/>
          <w:szCs w:val="28"/>
          <w:lang w:eastAsia="ru-RU"/>
        </w:rPr>
        <w:t xml:space="preserve"> индикаторов риска нарушения обязательных требований при осуществлении муниципального контроля на автомобильном транспорте, городском наземном электрическом транспорте и в дорожном хозяйстве на территории 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(приложение N 3).</w:t>
      </w:r>
    </w:p>
    <w:p w14:paraId="5DA183F2" w14:textId="36441228"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 </w:t>
      </w:r>
      <w:r w:rsidR="0022773D" w:rsidRPr="00205BCC">
        <w:rPr>
          <w:rFonts w:ascii="Times New Roman" w:eastAsia="Times New Roman" w:hAnsi="Times New Roman" w:cs="Times New Roman"/>
          <w:sz w:val="28"/>
          <w:szCs w:val="28"/>
          <w:lang w:eastAsia="ru-RU"/>
        </w:rPr>
        <w:t>Решение вступает в силу после  официального обнародования</w:t>
      </w:r>
    </w:p>
    <w:p w14:paraId="184FC431" w14:textId="4F763EDB"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3. Контроль </w:t>
      </w:r>
      <w:r w:rsidR="0022773D" w:rsidRPr="00205BCC">
        <w:rPr>
          <w:rFonts w:ascii="Times New Roman" w:eastAsia="Times New Roman" w:hAnsi="Times New Roman" w:cs="Times New Roman"/>
          <w:sz w:val="28"/>
          <w:szCs w:val="28"/>
          <w:lang w:eastAsia="ru-RU"/>
        </w:rPr>
        <w:t>за выполнением</w:t>
      </w:r>
      <w:r w:rsidRPr="00205BCC">
        <w:rPr>
          <w:rFonts w:ascii="Times New Roman" w:eastAsia="Times New Roman" w:hAnsi="Times New Roman" w:cs="Times New Roman"/>
          <w:sz w:val="28"/>
          <w:szCs w:val="28"/>
          <w:lang w:eastAsia="ru-RU"/>
        </w:rPr>
        <w:t xml:space="preserve"> настоящего Решения </w:t>
      </w:r>
      <w:r w:rsidR="0022773D" w:rsidRPr="00205BCC">
        <w:rPr>
          <w:rFonts w:ascii="Times New Roman" w:eastAsia="Times New Roman" w:hAnsi="Times New Roman" w:cs="Times New Roman"/>
          <w:sz w:val="28"/>
          <w:szCs w:val="28"/>
          <w:lang w:eastAsia="ru-RU"/>
        </w:rPr>
        <w:t>оставляю за собой</w:t>
      </w:r>
      <w:proofErr w:type="gramStart"/>
      <w:r w:rsidR="0022773D" w:rsidRPr="00205BCC">
        <w:rPr>
          <w:rFonts w:ascii="Times New Roman" w:eastAsia="Times New Roman" w:hAnsi="Times New Roman" w:cs="Times New Roman"/>
          <w:sz w:val="28"/>
          <w:szCs w:val="28"/>
          <w:lang w:eastAsia="ru-RU"/>
        </w:rPr>
        <w:t>.</w:t>
      </w:r>
      <w:r w:rsidRPr="00205BCC">
        <w:rPr>
          <w:rFonts w:ascii="Times New Roman" w:eastAsia="Times New Roman" w:hAnsi="Times New Roman" w:cs="Times New Roman"/>
          <w:sz w:val="28"/>
          <w:szCs w:val="28"/>
          <w:lang w:eastAsia="ru-RU"/>
        </w:rPr>
        <w:t>.</w:t>
      </w:r>
      <w:proofErr w:type="gramEnd"/>
    </w:p>
    <w:p w14:paraId="7A67C5E3" w14:textId="77777777" w:rsidR="004F7117" w:rsidRPr="00205BCC" w:rsidRDefault="004F7117"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
    <w:p w14:paraId="5E32E46E" w14:textId="400641F6" w:rsidR="004F7117" w:rsidRPr="00205BCC" w:rsidRDefault="007F543D" w:rsidP="004F7117">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r w:rsidR="004F7117" w:rsidRPr="00205BCC">
        <w:rPr>
          <w:rFonts w:ascii="Times New Roman" w:eastAsia="Times New Roman" w:hAnsi="Times New Roman" w:cs="Times New Roman"/>
          <w:sz w:val="28"/>
          <w:szCs w:val="28"/>
          <w:lang w:eastAsia="ru-RU"/>
        </w:rPr>
        <w:t xml:space="preserve">Председатель Совета депутатов                                                 </w:t>
      </w:r>
      <w:r w:rsidR="006B2F92" w:rsidRPr="00205BCC">
        <w:rPr>
          <w:rFonts w:ascii="Times New Roman" w:eastAsia="Times New Roman" w:hAnsi="Times New Roman" w:cs="Times New Roman"/>
          <w:sz w:val="28"/>
          <w:szCs w:val="28"/>
          <w:lang w:eastAsia="ru-RU"/>
        </w:rPr>
        <w:t xml:space="preserve">С.Д. </w:t>
      </w:r>
      <w:proofErr w:type="spellStart"/>
      <w:r w:rsidR="006B2F92" w:rsidRPr="00205BCC">
        <w:rPr>
          <w:rFonts w:ascii="Times New Roman" w:eastAsia="Times New Roman" w:hAnsi="Times New Roman" w:cs="Times New Roman"/>
          <w:sz w:val="28"/>
          <w:szCs w:val="28"/>
          <w:lang w:eastAsia="ru-RU"/>
        </w:rPr>
        <w:t>Ахметшина</w:t>
      </w:r>
      <w:proofErr w:type="spellEnd"/>
    </w:p>
    <w:p w14:paraId="617226CD" w14:textId="69273299" w:rsidR="004F7117" w:rsidRPr="00205BCC" w:rsidRDefault="004F7117" w:rsidP="004F7117">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Глава  муниципального образования                                         </w:t>
      </w:r>
      <w:r w:rsidR="006B2F92" w:rsidRPr="00205BCC">
        <w:rPr>
          <w:rFonts w:ascii="Times New Roman" w:eastAsia="Times New Roman" w:hAnsi="Times New Roman" w:cs="Times New Roman"/>
          <w:sz w:val="28"/>
          <w:szCs w:val="28"/>
          <w:lang w:eastAsia="ru-RU"/>
        </w:rPr>
        <w:t xml:space="preserve">  </w:t>
      </w:r>
      <w:r w:rsidR="00AD1882" w:rsidRPr="00205BCC">
        <w:rPr>
          <w:rFonts w:ascii="Times New Roman" w:eastAsia="Times New Roman" w:hAnsi="Times New Roman" w:cs="Times New Roman"/>
          <w:sz w:val="28"/>
          <w:szCs w:val="28"/>
          <w:lang w:eastAsia="ru-RU"/>
        </w:rPr>
        <w:t xml:space="preserve">   </w:t>
      </w:r>
      <w:r w:rsidR="006B2F92" w:rsidRPr="00205BCC">
        <w:rPr>
          <w:rFonts w:ascii="Times New Roman" w:eastAsia="Times New Roman" w:hAnsi="Times New Roman" w:cs="Times New Roman"/>
          <w:sz w:val="28"/>
          <w:szCs w:val="28"/>
          <w:lang w:eastAsia="ru-RU"/>
        </w:rPr>
        <w:t xml:space="preserve">  </w:t>
      </w:r>
      <w:proofErr w:type="spellStart"/>
      <w:r w:rsidR="006B2F92" w:rsidRPr="00205BCC">
        <w:rPr>
          <w:rFonts w:ascii="Times New Roman" w:eastAsia="Times New Roman" w:hAnsi="Times New Roman" w:cs="Times New Roman"/>
          <w:sz w:val="28"/>
          <w:szCs w:val="28"/>
          <w:lang w:eastAsia="ru-RU"/>
        </w:rPr>
        <w:t>Р.З.Шарипов</w:t>
      </w:r>
      <w:proofErr w:type="spellEnd"/>
      <w:r w:rsidRPr="00205BCC">
        <w:rPr>
          <w:rFonts w:ascii="Times New Roman" w:eastAsia="Times New Roman" w:hAnsi="Times New Roman" w:cs="Times New Roman"/>
          <w:sz w:val="28"/>
          <w:szCs w:val="28"/>
          <w:lang w:eastAsia="ru-RU"/>
        </w:rPr>
        <w:t xml:space="preserve">                                    </w:t>
      </w:r>
    </w:p>
    <w:p w14:paraId="060CD45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Приложение N 1</w:t>
      </w:r>
    </w:p>
    <w:p w14:paraId="406932D0" w14:textId="1EBC8915"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к Решению МО </w:t>
      </w:r>
      <w:proofErr w:type="spellStart"/>
      <w:r w:rsidR="00AD1882" w:rsidRPr="00205BCC">
        <w:rPr>
          <w:rFonts w:ascii="Times New Roman" w:eastAsia="Times New Roman" w:hAnsi="Times New Roman" w:cs="Times New Roman"/>
          <w:sz w:val="28"/>
          <w:szCs w:val="28"/>
          <w:lang w:eastAsia="ru-RU"/>
        </w:rPr>
        <w:t>Кутлу</w:t>
      </w:r>
      <w:r w:rsidR="004F7117" w:rsidRPr="00205BCC">
        <w:rPr>
          <w:rFonts w:ascii="Times New Roman" w:eastAsia="Times New Roman" w:hAnsi="Times New Roman" w:cs="Times New Roman"/>
          <w:sz w:val="28"/>
          <w:szCs w:val="28"/>
          <w:lang w:eastAsia="ru-RU"/>
        </w:rPr>
        <w:t>евский</w:t>
      </w:r>
      <w:proofErr w:type="spellEnd"/>
      <w:r w:rsidR="004F7117" w:rsidRPr="00205BCC">
        <w:rPr>
          <w:rFonts w:ascii="Times New Roman" w:eastAsia="Times New Roman" w:hAnsi="Times New Roman" w:cs="Times New Roman"/>
          <w:sz w:val="28"/>
          <w:szCs w:val="28"/>
          <w:lang w:eastAsia="ru-RU"/>
        </w:rPr>
        <w:t xml:space="preserve"> сельсовет</w:t>
      </w:r>
    </w:p>
    <w:p w14:paraId="1ECF33AD" w14:textId="7F3BDEC4"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от </w:t>
      </w:r>
      <w:r w:rsidR="004F7117" w:rsidRPr="00205BCC">
        <w:rPr>
          <w:rFonts w:ascii="Times New Roman" w:eastAsia="Times New Roman" w:hAnsi="Times New Roman" w:cs="Times New Roman"/>
          <w:sz w:val="28"/>
          <w:szCs w:val="28"/>
          <w:lang w:eastAsia="ru-RU"/>
        </w:rPr>
        <w:t>1</w:t>
      </w:r>
      <w:r w:rsidR="00AD1882" w:rsidRPr="00205BCC">
        <w:rPr>
          <w:rFonts w:ascii="Times New Roman" w:eastAsia="Times New Roman" w:hAnsi="Times New Roman" w:cs="Times New Roman"/>
          <w:sz w:val="28"/>
          <w:szCs w:val="28"/>
          <w:lang w:eastAsia="ru-RU"/>
        </w:rPr>
        <w:t>8</w:t>
      </w:r>
      <w:r w:rsidR="004F7117" w:rsidRPr="00205BCC">
        <w:rPr>
          <w:rFonts w:ascii="Times New Roman" w:eastAsia="Times New Roman" w:hAnsi="Times New Roman" w:cs="Times New Roman"/>
          <w:sz w:val="28"/>
          <w:szCs w:val="28"/>
          <w:lang w:eastAsia="ru-RU"/>
        </w:rPr>
        <w:t>.03.2022</w:t>
      </w:r>
      <w:r w:rsidRPr="00205BCC">
        <w:rPr>
          <w:rFonts w:ascii="Times New Roman" w:eastAsia="Times New Roman" w:hAnsi="Times New Roman" w:cs="Times New Roman"/>
          <w:sz w:val="28"/>
          <w:szCs w:val="28"/>
          <w:lang w:eastAsia="ru-RU"/>
        </w:rPr>
        <w:t xml:space="preserve"> г. N </w:t>
      </w:r>
      <w:r w:rsidR="004F7117" w:rsidRPr="00205BCC">
        <w:rPr>
          <w:rFonts w:ascii="Times New Roman" w:eastAsia="Times New Roman" w:hAnsi="Times New Roman" w:cs="Times New Roman"/>
          <w:sz w:val="28"/>
          <w:szCs w:val="28"/>
          <w:lang w:eastAsia="ru-RU"/>
        </w:rPr>
        <w:t>6</w:t>
      </w:r>
      <w:r w:rsidR="00AD1882" w:rsidRPr="00205BCC">
        <w:rPr>
          <w:rFonts w:ascii="Times New Roman" w:eastAsia="Times New Roman" w:hAnsi="Times New Roman" w:cs="Times New Roman"/>
          <w:sz w:val="28"/>
          <w:szCs w:val="28"/>
          <w:lang w:eastAsia="ru-RU"/>
        </w:rPr>
        <w:t>3</w:t>
      </w:r>
    </w:p>
    <w:p w14:paraId="0DFE2CB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6F247C2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bookmarkStart w:id="0" w:name="p39"/>
      <w:bookmarkEnd w:id="0"/>
      <w:r w:rsidRPr="00205BCC">
        <w:rPr>
          <w:rFonts w:ascii="Times New Roman" w:eastAsia="Times New Roman" w:hAnsi="Times New Roman" w:cs="Times New Roman"/>
          <w:b/>
          <w:bCs/>
          <w:sz w:val="28"/>
          <w:szCs w:val="28"/>
          <w:lang w:eastAsia="ru-RU"/>
        </w:rPr>
        <w:t>ПОЛОЖЕНИЕ</w:t>
      </w:r>
    </w:p>
    <w:p w14:paraId="0EFD6BDF" w14:textId="6792387A"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О МУНИЦИПАЛЬНОМ КОНТРОЛЕ НА АВТОМОБИЛЬНОМ ТРАНСПОРТЕ,</w:t>
      </w:r>
      <w:r w:rsidR="00767ED4">
        <w:rPr>
          <w:rFonts w:ascii="Times New Roman" w:eastAsia="Times New Roman" w:hAnsi="Times New Roman" w:cs="Times New Roman"/>
          <w:b/>
          <w:bCs/>
          <w:sz w:val="28"/>
          <w:szCs w:val="28"/>
          <w:lang w:eastAsia="ru-RU"/>
        </w:rPr>
        <w:t xml:space="preserve"> </w:t>
      </w:r>
      <w:r w:rsidRPr="00205BCC">
        <w:rPr>
          <w:rFonts w:ascii="Times New Roman" w:eastAsia="Times New Roman" w:hAnsi="Times New Roman" w:cs="Times New Roman"/>
          <w:b/>
          <w:bCs/>
          <w:sz w:val="28"/>
          <w:szCs w:val="28"/>
          <w:lang w:eastAsia="ru-RU"/>
        </w:rPr>
        <w:t>ГОРОДСКОМ НАЗЕМНОМ ЭЛЕКТРИЧЕСКОМ ТРАНСПОРТЕ И</w:t>
      </w:r>
      <w:r w:rsidR="00767ED4">
        <w:rPr>
          <w:rFonts w:ascii="Times New Roman" w:eastAsia="Times New Roman" w:hAnsi="Times New Roman" w:cs="Times New Roman"/>
          <w:b/>
          <w:bCs/>
          <w:sz w:val="28"/>
          <w:szCs w:val="28"/>
          <w:lang w:eastAsia="ru-RU"/>
        </w:rPr>
        <w:t xml:space="preserve"> </w:t>
      </w:r>
      <w:bookmarkStart w:id="1" w:name="_GoBack"/>
      <w:bookmarkEnd w:id="1"/>
      <w:r w:rsidRPr="00205BCC">
        <w:rPr>
          <w:rFonts w:ascii="Times New Roman" w:eastAsia="Times New Roman" w:hAnsi="Times New Roman" w:cs="Times New Roman"/>
          <w:b/>
          <w:bCs/>
          <w:sz w:val="28"/>
          <w:szCs w:val="28"/>
          <w:lang w:eastAsia="ru-RU"/>
        </w:rPr>
        <w:t>В ДОРОЖНОМ ХОЗЯЙСТВЕ НА ТЕРРИТОРИИ</w:t>
      </w:r>
    </w:p>
    <w:p w14:paraId="2B201491" w14:textId="35ADD35F"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 xml:space="preserve">МО </w:t>
      </w:r>
      <w:r w:rsidR="00205BCC" w:rsidRPr="00205BCC">
        <w:rPr>
          <w:rFonts w:ascii="Times New Roman" w:eastAsia="Times New Roman" w:hAnsi="Times New Roman" w:cs="Times New Roman"/>
          <w:b/>
          <w:bCs/>
          <w:sz w:val="28"/>
          <w:szCs w:val="28"/>
          <w:lang w:eastAsia="ru-RU"/>
        </w:rPr>
        <w:t>КУТЛУ</w:t>
      </w:r>
      <w:r w:rsidR="0022773D" w:rsidRPr="00205BCC">
        <w:rPr>
          <w:rFonts w:ascii="Times New Roman" w:eastAsia="Times New Roman" w:hAnsi="Times New Roman" w:cs="Times New Roman"/>
          <w:b/>
          <w:sz w:val="28"/>
          <w:szCs w:val="28"/>
          <w:lang w:eastAsia="ru-RU"/>
        </w:rPr>
        <w:t>ЕВСКИЙ СЕЛЬСОВЕТ</w:t>
      </w:r>
      <w:r w:rsidR="0022773D" w:rsidRPr="00205BCC">
        <w:rPr>
          <w:rFonts w:ascii="Times New Roman" w:eastAsia="Times New Roman" w:hAnsi="Times New Roman" w:cs="Times New Roman"/>
          <w:sz w:val="28"/>
          <w:szCs w:val="28"/>
          <w:lang w:eastAsia="ru-RU"/>
        </w:rPr>
        <w:t xml:space="preserve"> </w:t>
      </w:r>
    </w:p>
    <w:p w14:paraId="08C1CE4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0E12435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1. ОБЩИЕ ПОЛОЖЕНИЯ</w:t>
      </w:r>
    </w:p>
    <w:p w14:paraId="6DAE557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5412AA66" w14:textId="78B98033"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1. Настоящее Положение определяет порядок организации и осуществления муниципального контроля на автомобильном транспорте, городском наземном электрическом транспорте и в дорожном хозяйстве на территории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(далее - муниципальный контроль).</w:t>
      </w:r>
    </w:p>
    <w:p w14:paraId="6B1FECFC" w14:textId="5CD9623D"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 </w:t>
      </w:r>
      <w:proofErr w:type="gramStart"/>
      <w:r w:rsidRPr="00205BCC">
        <w:rPr>
          <w:rFonts w:ascii="Times New Roman" w:eastAsia="Times New Roman" w:hAnsi="Times New Roman" w:cs="Times New Roman"/>
          <w:sz w:val="28"/>
          <w:szCs w:val="28"/>
          <w:lang w:eastAsia="ru-RU"/>
        </w:rPr>
        <w:t xml:space="preserve">Под муниципальным контролем понимается деятельность Администрации </w:t>
      </w:r>
      <w:r w:rsidR="006B2F92" w:rsidRPr="00205BCC">
        <w:rPr>
          <w:rFonts w:ascii="Times New Roman" w:eastAsia="Times New Roman" w:hAnsi="Times New Roman" w:cs="Times New Roman"/>
          <w:sz w:val="28"/>
          <w:szCs w:val="28"/>
          <w:lang w:eastAsia="ru-RU"/>
        </w:rPr>
        <w:t xml:space="preserve">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направленная на предупреждение, выявление и пресечение нарушений обязательных требований на автомобильном транспорте, городском наземном электрическом транспорте и в дорожном хозяйстве (далее - обязательных требований), осуществляемая в рамках полномочий по решению вопросов местного значения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w:t>
      </w:r>
      <w:proofErr w:type="gramEnd"/>
      <w:r w:rsidRPr="00205BCC">
        <w:rPr>
          <w:rFonts w:ascii="Times New Roman" w:eastAsia="Times New Roman" w:hAnsi="Times New Roman" w:cs="Times New Roman"/>
          <w:sz w:val="28"/>
          <w:szCs w:val="28"/>
          <w:lang w:eastAsia="ru-RU"/>
        </w:rPr>
        <w:t xml:space="preserve">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14:paraId="42D368E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Под дорожным хозяйством понимается единый производственно-хозяйственный комплекс, включающий в себя автомобильные дороги и дорожные сооружения на них, а также организации, осуществляющие обследование, изыскания, проектирование, строительство, реконструкцию, капитальный ремонт, ремонт и содержание автомобильных дорог общего пользования.</w:t>
      </w:r>
    </w:p>
    <w:p w14:paraId="436C020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Муниципальный контроль осуществляется с целью минимизации риска причинения вреда (ущерба), вызванного нарушениями обязательных требований, следующим охраняемым законом ценностям:</w:t>
      </w:r>
    </w:p>
    <w:p w14:paraId="219631B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жизнь и здоровье граждан;</w:t>
      </w:r>
    </w:p>
    <w:p w14:paraId="19FE004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права, свободы и законные интересы граждан и организаций;</w:t>
      </w:r>
    </w:p>
    <w:p w14:paraId="405DE34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объекты транспортной инфраструктуры, как технические сооружения и имущественные комплексы;</w:t>
      </w:r>
    </w:p>
    <w:p w14:paraId="6CE6320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перевозка грузов и пассажиров, как обеспечение услуг и экономическая деятельность.</w:t>
      </w:r>
    </w:p>
    <w:p w14:paraId="561A18B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 xml:space="preserve">5. </w:t>
      </w:r>
      <w:proofErr w:type="gramStart"/>
      <w:r w:rsidRPr="00205BCC">
        <w:rPr>
          <w:rFonts w:ascii="Times New Roman" w:eastAsia="Times New Roman" w:hAnsi="Times New Roman" w:cs="Times New Roman"/>
          <w:sz w:val="28"/>
          <w:szCs w:val="28"/>
          <w:lang w:eastAsia="ru-RU"/>
        </w:rPr>
        <w:t>Муниципальный контроль осуществляется в соответствии с Федеральным законом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N 248-ФЗ "О государственном контроле (надзоре) и муниципальном контроле в Российской Федерации" (далее - Закон N 248-ФЗ), другими федеральными законами, актами Президента Российской Федерации, постановлениями</w:t>
      </w:r>
      <w:proofErr w:type="gramEnd"/>
      <w:r w:rsidRPr="00205BCC">
        <w:rPr>
          <w:rFonts w:ascii="Times New Roman" w:eastAsia="Times New Roman" w:hAnsi="Times New Roman" w:cs="Times New Roman"/>
          <w:sz w:val="28"/>
          <w:szCs w:val="28"/>
          <w:lang w:eastAsia="ru-RU"/>
        </w:rPr>
        <w:t xml:space="preserve"> Правительства Российской Федерации, настоящим Положением и другими муниципальными нормативными правовыми актами.</w:t>
      </w:r>
    </w:p>
    <w:p w14:paraId="42326311" w14:textId="072FCBFE"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6. Органом местного самоуправления </w:t>
      </w:r>
      <w:r w:rsidR="006B2F92" w:rsidRPr="00205BCC">
        <w:rPr>
          <w:rFonts w:ascii="Times New Roman" w:eastAsia="Times New Roman" w:hAnsi="Times New Roman" w:cs="Times New Roman"/>
          <w:sz w:val="28"/>
          <w:szCs w:val="28"/>
          <w:lang w:eastAsia="ru-RU"/>
        </w:rPr>
        <w:t xml:space="preserve">МО </w:t>
      </w:r>
      <w:proofErr w:type="spellStart"/>
      <w:r w:rsidR="006B2F92" w:rsidRPr="00205BCC">
        <w:rPr>
          <w:rFonts w:ascii="Times New Roman" w:eastAsia="Times New Roman" w:hAnsi="Times New Roman" w:cs="Times New Roman"/>
          <w:sz w:val="28"/>
          <w:szCs w:val="28"/>
          <w:lang w:eastAsia="ru-RU"/>
        </w:rPr>
        <w:t>Кутлуевский</w:t>
      </w:r>
      <w:proofErr w:type="spellEnd"/>
      <w:r w:rsidR="006B2F92"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 xml:space="preserve"> уполномоченным на осуществление муниципального контроля, является Администрация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сельсовет  </w:t>
      </w:r>
      <w:r w:rsidRPr="00205BCC">
        <w:rPr>
          <w:rFonts w:ascii="Times New Roman" w:eastAsia="Times New Roman" w:hAnsi="Times New Roman" w:cs="Times New Roman"/>
          <w:sz w:val="28"/>
          <w:szCs w:val="28"/>
          <w:lang w:eastAsia="ru-RU"/>
        </w:rPr>
        <w:t xml:space="preserve"> (далее - контрольный орган).</w:t>
      </w:r>
    </w:p>
    <w:p w14:paraId="220F6D6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 От имени контрольного органа муниципальный контроль вправе осуществлять следующие должностные лица:</w:t>
      </w:r>
    </w:p>
    <w:p w14:paraId="44E5B7C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руководитель (заместитель руководителя) контрольного органа;</w:t>
      </w:r>
    </w:p>
    <w:p w14:paraId="3BC91F1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должностное лицо контрольного органа, в должностные обязанности которого в соответствии с должностной инструкцией входит осуществление полномочий по муниципальному контролю на автомобильном транспорте, городском наземном электрическом транспорте и в дорожном хозяйстве, в том числе проведение профилактических мероприятий и контрольных мероприятий (далее также - инспектор).</w:t>
      </w:r>
    </w:p>
    <w:p w14:paraId="2DB9C91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 Под контролируемыми лицами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контролю.</w:t>
      </w:r>
    </w:p>
    <w:p w14:paraId="4B6418C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 Предметом муниципального контроля является соблюдение обязательных требований:</w:t>
      </w:r>
    </w:p>
    <w:p w14:paraId="5A173E3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в области автомобильных дорог и дорожной деятельности, установленных в отношении автомобильных дорог местного значения:</w:t>
      </w:r>
    </w:p>
    <w:p w14:paraId="48BABF7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3F4FF8E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б) к осуществлению работ по капитальному ремонту, ремонту и содержанию автомобильных дорог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7A0C39A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420D0BB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10. Под обеспечением сохранности автомобильных дорог понимается комплекс мероприятий, направленных на обеспечение соблюдения требований, установленных международными договорами Российской </w:t>
      </w:r>
      <w:r w:rsidRPr="00205BCC">
        <w:rPr>
          <w:rFonts w:ascii="Times New Roman" w:eastAsia="Times New Roman" w:hAnsi="Times New Roman" w:cs="Times New Roman"/>
          <w:sz w:val="28"/>
          <w:szCs w:val="28"/>
          <w:lang w:eastAsia="ru-RU"/>
        </w:rPr>
        <w:lastRenderedPageBreak/>
        <w:t xml:space="preserve">Федерации, федеральными законами и принимаемыми в соответствии с ними иными нормативными правовыми актами Российской Федерации, владельцами таких автомобильных дорог (в области ремонта и </w:t>
      </w:r>
      <w:proofErr w:type="gramStart"/>
      <w:r w:rsidRPr="00205BCC">
        <w:rPr>
          <w:rFonts w:ascii="Times New Roman" w:eastAsia="Times New Roman" w:hAnsi="Times New Roman" w:cs="Times New Roman"/>
          <w:sz w:val="28"/>
          <w:szCs w:val="28"/>
          <w:lang w:eastAsia="ru-RU"/>
        </w:rPr>
        <w:t>содержания</w:t>
      </w:r>
      <w:proofErr w:type="gramEnd"/>
      <w:r w:rsidRPr="00205BCC">
        <w:rPr>
          <w:rFonts w:ascii="Times New Roman" w:eastAsia="Times New Roman" w:hAnsi="Times New Roman" w:cs="Times New Roman"/>
          <w:sz w:val="28"/>
          <w:szCs w:val="28"/>
          <w:lang w:eastAsia="ru-RU"/>
        </w:rPr>
        <w:t xml:space="preserve"> автомобильных дорог), пользователями таких автомобильных дорог (в области использования 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14:paraId="098861E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11. Объектами муниципального контроля являются:</w:t>
      </w:r>
    </w:p>
    <w:p w14:paraId="5020814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деятельность, действия (бездействия) граждан и организаций, в рамках которых должны соблюдаться обязательные требования к эксплуатации объектов дорожного сервиса, размещенных в полосах отвода и (или) придорожных полосах автомобильных дорог;</w:t>
      </w:r>
    </w:p>
    <w:p w14:paraId="0A0C810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деятельность, действия (бездействия) граждан и организаций, в рамках которых должны соблюдаться обязательные требования к осуществлению дорожной деятельности;</w:t>
      </w:r>
    </w:p>
    <w:p w14:paraId="1CBD885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деятельность, действия (бездействия) граждан и организаций, в рамках которых должны соблюдаться обязательные требования, установленные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2E23181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деятельность, действия (бездействия) граждан и организаций, в рамках которых должны соблюдаться обязательные требования при производстве дорожных работ;</w:t>
      </w:r>
    </w:p>
    <w:p w14:paraId="135FF89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 автомобильные дороги и дорожные сооружения на них, полосы отвода автомобильных дорог, придорожные полосы автомобильных дорог, объекты дорожного сервиса, размещенные в полосах отвода и (или) придорожных полосах автомобильных дорог, которыми граждане и организации владеют и (или) пользуются, и к которым предъявляются обязательные требования.</w:t>
      </w:r>
    </w:p>
    <w:p w14:paraId="63D037E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12. При сборе, обработке, анализе и учете сведений об объектах контроля для целей их учета контрольный орган использует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45FCA51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13. Контрольный орган получает на безвозмездной основе документы и (или) информацию, необходимые для организации и осуществления муниципального контроля, от иных органов, либо подведомственных указанным органам организаций, в распоряжении которых находятся эти документы и (или) информация в рамках межведомственного информационного взаимодействия, в том числе в электронной форме.</w:t>
      </w:r>
    </w:p>
    <w:p w14:paraId="0855D12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5F45735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2. УПРАВЛЕНИЕ РИСКАМИ ПРИЧИНЕНИЯ</w:t>
      </w:r>
    </w:p>
    <w:p w14:paraId="06660CC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ВРЕДА (УЩЕРБА) ОХРАНЯЕМЫМ ЗАКОНОМ ЦЕННОСТЯМ</w:t>
      </w:r>
    </w:p>
    <w:p w14:paraId="1405B93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ПРИ ОСУЩЕСТВЛЕНИИ МУНИЦИПАЛЬНОГО КОНТРОЛЯ</w:t>
      </w:r>
    </w:p>
    <w:p w14:paraId="3A9E406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 </w:t>
      </w:r>
    </w:p>
    <w:p w14:paraId="641A753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14.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14:paraId="660F436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15. Под риском причинения вреда (ущерба) в целях настоящего Положения понимается вероятность наступления событий, следствием которых может стать причинение вреда (ущерба) различного масштаба и тяжести охраняемым законам ценностям.</w:t>
      </w:r>
    </w:p>
    <w:p w14:paraId="7299956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16. Под оценкой риска причинения вреда (ущерба) в целях настоящего Положения понимается деятельность контрольных органов по определению вероятности возникновения риска и масштаба вреда (ущерба) для охраняемых законом ценностей.</w:t>
      </w:r>
    </w:p>
    <w:p w14:paraId="0905086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17. Под управлением риском причинения вреда (ущерба) в целях настоящего Положения понимается осуществление на основе оценки рисков причинения вреда (ущерба) профилактических мероприятий и контрольных мероприятий в целях обеспечения допустимого уровня риска причинения вреда (ущерба) в соответствующей сфере деятельности.</w:t>
      </w:r>
    </w:p>
    <w:p w14:paraId="212020A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18. Контрольным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14:paraId="68905F5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19. Для целей управления рисками причинения вреда (ущерба) охраняемым законом ценностям в отношении объектов контроля устанавливаются следующие категории риска причинения вреда (ущерба) охраняемым законом ценностям (далее - категории риска):</w:t>
      </w:r>
    </w:p>
    <w:p w14:paraId="05A71FF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средний риск;</w:t>
      </w:r>
    </w:p>
    <w:p w14:paraId="778234D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умеренный риск;</w:t>
      </w:r>
    </w:p>
    <w:p w14:paraId="59334FA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низкий риск.</w:t>
      </w:r>
    </w:p>
    <w:p w14:paraId="208401F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20. </w:t>
      </w:r>
      <w:proofErr w:type="gramStart"/>
      <w:r w:rsidRPr="00205BCC">
        <w:rPr>
          <w:rFonts w:ascii="Times New Roman" w:eastAsia="Times New Roman" w:hAnsi="Times New Roman" w:cs="Times New Roman"/>
          <w:sz w:val="28"/>
          <w:szCs w:val="28"/>
          <w:lang w:eastAsia="ru-RU"/>
        </w:rPr>
        <w:t>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органа таким образом, чтобы общее количество профилактических мероприятий и контрольных мероприятий по отношению к объектам контроля всех категорий риска причинения</w:t>
      </w:r>
      <w:proofErr w:type="gramEnd"/>
      <w:r w:rsidRPr="00205BCC">
        <w:rPr>
          <w:rFonts w:ascii="Times New Roman" w:eastAsia="Times New Roman" w:hAnsi="Times New Roman" w:cs="Times New Roman"/>
          <w:sz w:val="28"/>
          <w:szCs w:val="28"/>
          <w:lang w:eastAsia="ru-RU"/>
        </w:rPr>
        <w:t xml:space="preserve"> вреда (ущерба) соответствовало имеющимся ресурсам контрольного органа.</w:t>
      </w:r>
    </w:p>
    <w:p w14:paraId="034BB54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21. Критериями отнесения объекта контроля к категории риска является:</w:t>
      </w:r>
    </w:p>
    <w:p w14:paraId="0A760AC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 xml:space="preserve">1) для среднего риска - неисполнение контролируемым лицом предписания, выданного в течение последних 2 лет, предшествующих дате принятия решения об отнесении деятельности контролируемого лица к категории риска, либо в течение последних 2 лет, предшествующих дате принятия решения об отнесении деятельности контролируемого лица к категории риска, поступило более 5 обращений граждан, организаций, </w:t>
      </w:r>
      <w:r w:rsidRPr="00205BCC">
        <w:rPr>
          <w:rFonts w:ascii="Times New Roman" w:eastAsia="Times New Roman" w:hAnsi="Times New Roman" w:cs="Times New Roman"/>
          <w:sz w:val="28"/>
          <w:szCs w:val="28"/>
          <w:lang w:eastAsia="ru-RU"/>
        </w:rPr>
        <w:lastRenderedPageBreak/>
        <w:t>органов государственной власти, органов местного самоуправления с информацией о нарушении</w:t>
      </w:r>
      <w:proofErr w:type="gramEnd"/>
      <w:r w:rsidRPr="00205BCC">
        <w:rPr>
          <w:rFonts w:ascii="Times New Roman" w:eastAsia="Times New Roman" w:hAnsi="Times New Roman" w:cs="Times New Roman"/>
          <w:sz w:val="28"/>
          <w:szCs w:val="28"/>
          <w:lang w:eastAsia="ru-RU"/>
        </w:rPr>
        <w:t xml:space="preserve"> контролируемым лицом обязательных требований;</w:t>
      </w:r>
    </w:p>
    <w:p w14:paraId="6D88780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2) для умеренного риска - частичное или с нарушением сроков исполнение контролируемым лицом предписания, выданного в течение последних 2 лет, предшествующих дате принятия решения об отнесении деятельности контролируемого лица к категории риска, либо в течение последних 2 лет, предшествующих дате принятия решения об отнесении деятельности контролируемого лица к категории риска, поступило от 3 до 5 обращений граждан, организаций, органов государственной власти</w:t>
      </w:r>
      <w:proofErr w:type="gramEnd"/>
      <w:r w:rsidRPr="00205BCC">
        <w:rPr>
          <w:rFonts w:ascii="Times New Roman" w:eastAsia="Times New Roman" w:hAnsi="Times New Roman" w:cs="Times New Roman"/>
          <w:sz w:val="28"/>
          <w:szCs w:val="28"/>
          <w:lang w:eastAsia="ru-RU"/>
        </w:rPr>
        <w:t>, органов местного самоуправления с информацией о нарушении контролируемым лицом обязательных требований.</w:t>
      </w:r>
    </w:p>
    <w:p w14:paraId="27712EB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22. В случае если объект контроля не отнесен к определенной категории риска, он считается отнесенным к категории низкого риска.</w:t>
      </w:r>
    </w:p>
    <w:p w14:paraId="3C1A54E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23. Частота проведения плановых контрольных мероприятий устанавливается:</w:t>
      </w:r>
    </w:p>
    <w:p w14:paraId="59374E9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для объектов контроля, отнесенных к категории среднего риска - одно плановое контрольное мероприятие в 3 года;</w:t>
      </w:r>
    </w:p>
    <w:p w14:paraId="39CF1E0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для объектов контроля, отнесенных к категории умеренного риска - одно плановое контрольное мероприятие в 4 года.</w:t>
      </w:r>
    </w:p>
    <w:p w14:paraId="59BF88D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24. Плановые контрольные мероприятия в отношении объектов контроля, отнесенных к категории низкого риска, не проводятся.</w:t>
      </w:r>
    </w:p>
    <w:p w14:paraId="23F2B1C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25. Выявление соответствия объекта контроля утвержденным индикаторам риска является основанием для проведения внепланового контрольного мероприятия, предусматривающего взаимодействие с контролируемым лицом.</w:t>
      </w:r>
    </w:p>
    <w:p w14:paraId="309BB05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5FC882D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3. ПРОФИЛАКТИКА РИСКОВ ПРИЧИНЕНИЯ ВРЕДА (УЩЕРБА)</w:t>
      </w:r>
    </w:p>
    <w:p w14:paraId="2A4F993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ОХРАНЯЕМЫМ ЗАКОНОМ ЦЕННОСТЯМ ПРИ ОСУЩЕСТВЛЕНИИ</w:t>
      </w:r>
    </w:p>
    <w:p w14:paraId="4AB6A90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МУНИЦИПАЛЬНОГО КОНТРОЛЯ</w:t>
      </w:r>
    </w:p>
    <w:p w14:paraId="5C7F52A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1B9293B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Глава 1. ОРГАНИЗАЦИЯ ПРОФИЛАКТИКИ НАРУШЕНИЯ</w:t>
      </w:r>
    </w:p>
    <w:p w14:paraId="613A363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ОБЯЗАТЕЛЬНЫХ ТРЕБОВАНИЙ</w:t>
      </w:r>
    </w:p>
    <w:p w14:paraId="113EA83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2BC6E28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26. Профилактика рисков причинения вреда (ущерба) охраняемым законом ценностям осуществляется в соответствии с программой профилактики рисков причинения вреда (ущерба) охраняемым законом ценностям при осуществлении муниципального контроля (далее - программа профилактики рисков причинения вреда) и направлена на достижение следующих основных целей:</w:t>
      </w:r>
    </w:p>
    <w:p w14:paraId="07EC10A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стимулирование добросовестного соблюдения обязательных требований всеми контролируемыми лицами;</w:t>
      </w:r>
    </w:p>
    <w:p w14:paraId="0647D3C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14:paraId="0C951FF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создание условий для доведения обязательных требований до контролируемых лиц, повышение информированности о способах их соблюдения.</w:t>
      </w:r>
    </w:p>
    <w:p w14:paraId="4FF8EF72" w14:textId="1599379E"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27. Контрольным органом разрабатывается программа профилактики рисков причинения вреда с учетом требований, установленных Законом N 248-ФЗ, и утверждается нормативным правовым актом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сельсовет </w:t>
      </w:r>
      <w:r w:rsidRPr="00205BCC">
        <w:rPr>
          <w:rFonts w:ascii="Times New Roman" w:eastAsia="Times New Roman" w:hAnsi="Times New Roman" w:cs="Times New Roman"/>
          <w:sz w:val="28"/>
          <w:szCs w:val="28"/>
          <w:lang w:eastAsia="ru-RU"/>
        </w:rPr>
        <w:t xml:space="preserve"> на очередной календарный год ежегодно, не позднее 20 декабря текущего года.</w:t>
      </w:r>
    </w:p>
    <w:p w14:paraId="1C06CDA5" w14:textId="4A5C8DEC"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28. Утвержденная программа профилактики рисков причинения вреда размещается на официальном сайте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сельсовет </w:t>
      </w:r>
      <w:r w:rsidRPr="00205BCC">
        <w:rPr>
          <w:rFonts w:ascii="Times New Roman" w:eastAsia="Times New Roman" w:hAnsi="Times New Roman" w:cs="Times New Roman"/>
          <w:sz w:val="28"/>
          <w:szCs w:val="28"/>
          <w:lang w:eastAsia="ru-RU"/>
        </w:rPr>
        <w:t xml:space="preserve">в информационно-телекоммуникационной сети Интернет (далее - официальный сайт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сельсовет</w:t>
      </w:r>
      <w:proofErr w:type="gramStart"/>
      <w:r w:rsidR="0022773D" w:rsidRPr="00205BCC">
        <w:rPr>
          <w:rFonts w:ascii="Times New Roman" w:eastAsia="Times New Roman" w:hAnsi="Times New Roman" w:cs="Times New Roman"/>
          <w:sz w:val="28"/>
          <w:szCs w:val="28"/>
          <w:lang w:eastAsia="ru-RU"/>
        </w:rPr>
        <w:t xml:space="preserve"> </w:t>
      </w:r>
      <w:r w:rsidRPr="00205BCC">
        <w:rPr>
          <w:rFonts w:ascii="Times New Roman" w:eastAsia="Times New Roman" w:hAnsi="Times New Roman" w:cs="Times New Roman"/>
          <w:sz w:val="28"/>
          <w:szCs w:val="28"/>
          <w:lang w:eastAsia="ru-RU"/>
        </w:rPr>
        <w:t>)</w:t>
      </w:r>
      <w:proofErr w:type="gramEnd"/>
      <w:r w:rsidRPr="00205BCC">
        <w:rPr>
          <w:rFonts w:ascii="Times New Roman" w:eastAsia="Times New Roman" w:hAnsi="Times New Roman" w:cs="Times New Roman"/>
          <w:sz w:val="28"/>
          <w:szCs w:val="28"/>
          <w:lang w:eastAsia="ru-RU"/>
        </w:rPr>
        <w:t>.</w:t>
      </w:r>
    </w:p>
    <w:p w14:paraId="4C0BF5A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29. Профилактические мероприятия, предусмотренные программой профилактики рисков причинения вреда, обязательны для проведения контрольным органом.</w:t>
      </w:r>
    </w:p>
    <w:p w14:paraId="01DAEE4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30. Контрольный орган может проводить профилактические мероприятия, не предусмотренные программой профилактики рисков причинения вреда.</w:t>
      </w:r>
    </w:p>
    <w:p w14:paraId="46F46DB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31. При осуществлении муниципального контроля контрольным органом проводятся следующие профилактические мероприятия:</w:t>
      </w:r>
    </w:p>
    <w:p w14:paraId="2A20ECD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информирование;</w:t>
      </w:r>
    </w:p>
    <w:p w14:paraId="4C2B57F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объявление предостережения о недопустимости нарушений обязательных требований (далее - предостережение);</w:t>
      </w:r>
    </w:p>
    <w:p w14:paraId="35DA605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консультирование.</w:t>
      </w:r>
    </w:p>
    <w:p w14:paraId="15AFD47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32. В случае</w:t>
      </w:r>
      <w:proofErr w:type="gramStart"/>
      <w:r w:rsidRPr="00205BCC">
        <w:rPr>
          <w:rFonts w:ascii="Times New Roman" w:eastAsia="Times New Roman" w:hAnsi="Times New Roman" w:cs="Times New Roman"/>
          <w:sz w:val="28"/>
          <w:szCs w:val="28"/>
          <w:lang w:eastAsia="ru-RU"/>
        </w:rPr>
        <w:t>,</w:t>
      </w:r>
      <w:proofErr w:type="gramEnd"/>
      <w:r w:rsidRPr="00205BCC">
        <w:rPr>
          <w:rFonts w:ascii="Times New Roman" w:eastAsia="Times New Roman" w:hAnsi="Times New Roman" w:cs="Times New Roman"/>
          <w:sz w:val="28"/>
          <w:szCs w:val="28"/>
          <w:lang w:eastAsia="ru-RU"/>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контрольного органа для принятия решения о проведении контрольных мероприятий.</w:t>
      </w:r>
    </w:p>
    <w:p w14:paraId="157766D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20B074F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Глава 2. ИНФОРМИРОВАНИЕ</w:t>
      </w:r>
    </w:p>
    <w:p w14:paraId="2C83BFB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555E616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33. Контрольный орган осуществляет информирование контролируемых лиц и иных заинтересованных лиц по вопросам соблюдения обязательных требований.</w:t>
      </w:r>
    </w:p>
    <w:p w14:paraId="20CAFC9E" w14:textId="40FC18BD"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34. Информирование осуществляется посредством размещения соответствующих сведений на официальном сайте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05BCC" w:rsidRPr="00205BCC">
        <w:rPr>
          <w:rFonts w:ascii="Times New Roman" w:eastAsia="Times New Roman" w:hAnsi="Times New Roman" w:cs="Times New Roman"/>
          <w:sz w:val="28"/>
          <w:szCs w:val="28"/>
          <w:lang w:eastAsia="ru-RU"/>
        </w:rPr>
        <w:t>сельсовет</w:t>
      </w:r>
      <w:r w:rsidRPr="00205BCC">
        <w:rPr>
          <w:rFonts w:ascii="Times New Roman" w:eastAsia="Times New Roman" w:hAnsi="Times New Roman" w:cs="Times New Roman"/>
          <w:sz w:val="28"/>
          <w:szCs w:val="28"/>
          <w:lang w:eastAsia="ru-RU"/>
        </w:rPr>
        <w:t>, в средствах массовой информации и в иных формах.</w:t>
      </w:r>
    </w:p>
    <w:p w14:paraId="2649F139" w14:textId="3D17ED96"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35. Контрольный орган обязан размещать и поддерживать в актуальном состоянии на официальном сайте </w:t>
      </w:r>
      <w:r w:rsidR="00267A77" w:rsidRPr="00205BCC">
        <w:rPr>
          <w:rFonts w:ascii="Times New Roman" w:eastAsia="Times New Roman" w:hAnsi="Times New Roman" w:cs="Times New Roman"/>
          <w:sz w:val="28"/>
          <w:szCs w:val="28"/>
          <w:lang w:eastAsia="ru-RU"/>
        </w:rPr>
        <w:t xml:space="preserve">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сельсовет</w:t>
      </w:r>
      <w:proofErr w:type="gramStart"/>
      <w:r w:rsidR="0022773D" w:rsidRPr="00205BCC">
        <w:rPr>
          <w:rFonts w:ascii="Times New Roman" w:eastAsia="Times New Roman" w:hAnsi="Times New Roman" w:cs="Times New Roman"/>
          <w:sz w:val="28"/>
          <w:szCs w:val="28"/>
          <w:lang w:eastAsia="ru-RU"/>
        </w:rPr>
        <w:t xml:space="preserve">  </w:t>
      </w:r>
      <w:r w:rsidRPr="00205BCC">
        <w:rPr>
          <w:rFonts w:ascii="Times New Roman" w:eastAsia="Times New Roman" w:hAnsi="Times New Roman" w:cs="Times New Roman"/>
          <w:sz w:val="28"/>
          <w:szCs w:val="28"/>
          <w:lang w:eastAsia="ru-RU"/>
        </w:rPr>
        <w:t>:</w:t>
      </w:r>
      <w:proofErr w:type="gramEnd"/>
    </w:p>
    <w:p w14:paraId="7DB7D78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1) тексты нормативных правовых актов, регулирующих осуществление муниципального контроля;</w:t>
      </w:r>
    </w:p>
    <w:p w14:paraId="10D4E66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14:paraId="529807C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14:paraId="2D707CD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руководства по соблюдению обязательных требований;</w:t>
      </w:r>
    </w:p>
    <w:p w14:paraId="4F7252D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 перечень индикаторов риска нарушения обязательных требований, порядок отнесения объектов контроля к категориям риска;</w:t>
      </w:r>
    </w:p>
    <w:p w14:paraId="6FE1034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 перечень объектов контроля, учитываемых в рамках формирования ежегодного плана контрольных мероприятий, с указанием категории риска;</w:t>
      </w:r>
    </w:p>
    <w:p w14:paraId="2647C0B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 программу профилактики рисков причинения вреда и план проведения плановых контрольных мероприятий контрольным органом (при проведении таких мероприятий);</w:t>
      </w:r>
    </w:p>
    <w:p w14:paraId="29B8108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 исчерпывающий перечень сведений, которые могут запрашиваться контрольным органом у контролируемого лица;</w:t>
      </w:r>
    </w:p>
    <w:p w14:paraId="155FF1A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 сведения о способах получения консультаций по вопросам соблюдения обязательных требований;</w:t>
      </w:r>
    </w:p>
    <w:p w14:paraId="1CC653E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 сведения о порядке досудебного обжалования решений контрольного органа, действий (бездействия) его должностных лиц;</w:t>
      </w:r>
    </w:p>
    <w:p w14:paraId="7F8CD22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11) доклады о муниципальном контроле;</w:t>
      </w:r>
    </w:p>
    <w:p w14:paraId="58660B5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12)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roofErr w:type="gramEnd"/>
    </w:p>
    <w:p w14:paraId="5DCDC9D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3AC62B8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Глава 3. ОБЪЯВЛЕНИЕ ПРЕДОСТЕРЕЖЕНИЯ</w:t>
      </w:r>
    </w:p>
    <w:p w14:paraId="5F7FD63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464AF55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36. </w:t>
      </w:r>
      <w:proofErr w:type="gramStart"/>
      <w:r w:rsidRPr="00205BCC">
        <w:rPr>
          <w:rFonts w:ascii="Times New Roman" w:eastAsia="Times New Roman" w:hAnsi="Times New Roman" w:cs="Times New Roman"/>
          <w:sz w:val="28"/>
          <w:szCs w:val="28"/>
          <w:lang w:eastAsia="ru-RU"/>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и предлагает принять меры по обеспечению соблюдения обязательных требований.</w:t>
      </w:r>
      <w:proofErr w:type="gramEnd"/>
    </w:p>
    <w:p w14:paraId="44B21AB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37. </w:t>
      </w:r>
      <w:proofErr w:type="gramStart"/>
      <w:r w:rsidRPr="00205BCC">
        <w:rPr>
          <w:rFonts w:ascii="Times New Roman" w:eastAsia="Times New Roman" w:hAnsi="Times New Roman" w:cs="Times New Roman"/>
          <w:sz w:val="28"/>
          <w:szCs w:val="28"/>
          <w:lang w:eastAsia="ru-RU"/>
        </w:rPr>
        <w:t xml:space="preserve">Предостережение направляется контролируемому лицу,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w:t>
      </w:r>
      <w:r w:rsidRPr="00205BCC">
        <w:rPr>
          <w:rFonts w:ascii="Times New Roman" w:eastAsia="Times New Roman" w:hAnsi="Times New Roman" w:cs="Times New Roman"/>
          <w:sz w:val="28"/>
          <w:szCs w:val="28"/>
          <w:lang w:eastAsia="ru-RU"/>
        </w:rPr>
        <w:lastRenderedPageBreak/>
        <w:t>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roofErr w:type="gramEnd"/>
    </w:p>
    <w:p w14:paraId="7FB8973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38. Контролируемое лицо вправе после получения предостережения течение 30 дней со дня его получения подать в контрольный орган возражение в отношении указанного предостережения, содержащее следующие сведения:</w:t>
      </w:r>
    </w:p>
    <w:p w14:paraId="678E92B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наименование контрольного органа, в который направляется возражение;</w:t>
      </w:r>
    </w:p>
    <w:p w14:paraId="639F600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14:paraId="7434D04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дату и номер предостережения;</w:t>
      </w:r>
    </w:p>
    <w:p w14:paraId="2928044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4) доводы, на основании которых контролируемое лицо </w:t>
      </w:r>
      <w:proofErr w:type="gramStart"/>
      <w:r w:rsidRPr="00205BCC">
        <w:rPr>
          <w:rFonts w:ascii="Times New Roman" w:eastAsia="Times New Roman" w:hAnsi="Times New Roman" w:cs="Times New Roman"/>
          <w:sz w:val="28"/>
          <w:szCs w:val="28"/>
          <w:lang w:eastAsia="ru-RU"/>
        </w:rPr>
        <w:t>не согласно</w:t>
      </w:r>
      <w:proofErr w:type="gramEnd"/>
      <w:r w:rsidRPr="00205BCC">
        <w:rPr>
          <w:rFonts w:ascii="Times New Roman" w:eastAsia="Times New Roman" w:hAnsi="Times New Roman" w:cs="Times New Roman"/>
          <w:sz w:val="28"/>
          <w:szCs w:val="28"/>
          <w:lang w:eastAsia="ru-RU"/>
        </w:rPr>
        <w:t xml:space="preserve"> с объявленным предостережением;</w:t>
      </w:r>
    </w:p>
    <w:p w14:paraId="7F39A7D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 дату получения предостережения контролируемым лицом;</w:t>
      </w:r>
    </w:p>
    <w:p w14:paraId="61E96B0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 обоснование позиции в отношении указанных в предостережении готовящихся или возможных действиях (бездействии), которые приводят или могут привести к нарушению обязательных требований, при необходимости с приложением документов либо их заверенных копий;</w:t>
      </w:r>
    </w:p>
    <w:p w14:paraId="52BAD55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 личную подпись и дату.</w:t>
      </w:r>
    </w:p>
    <w:p w14:paraId="649630A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39. Возражение направляется контролируемым лицом на бумажном носителе почтовым отправлением либо в форме электронного документа, подписанного электронной подписью, в порядке, определенном законодательством Российской Федерации, на указанный в предостережении адрес электронной почты.</w:t>
      </w:r>
    </w:p>
    <w:p w14:paraId="70D4972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40. Контрольный орган в течение 20 календарных дней со дня регистрации возражения:</w:t>
      </w:r>
    </w:p>
    <w:p w14:paraId="26B6DCD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обеспечивают объективное, всестороннее и своевременное рассмотрение возражения, в случае необходимости - с участием контролируемого лица, направившего возражение, или его уполномоченного представителя;</w:t>
      </w:r>
    </w:p>
    <w:p w14:paraId="5043677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при необходимости запрашивают документы и материалы в других государственных органах, органах местного самоуправления и у иных лиц;</w:t>
      </w:r>
    </w:p>
    <w:p w14:paraId="44E4487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по результатам рассмотрения возражения принимают меры, направленные на восстановление или защиту нарушенных прав и законных интересов контролируемого лица;</w:t>
      </w:r>
    </w:p>
    <w:p w14:paraId="04BDFFF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направляют письменный ответ по существу поставленных в возражении вопросов.</w:t>
      </w:r>
    </w:p>
    <w:p w14:paraId="08105ED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Повторно направленные возражения по тем же основаниям не рассматриваются органом муниципального контроля.</w:t>
      </w:r>
    </w:p>
    <w:p w14:paraId="771286D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41. По результатам рассмотрения возражения орган муниципального контроля принимает одно из следующих решений:</w:t>
      </w:r>
    </w:p>
    <w:p w14:paraId="1CCAC25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1) удовлетворяет возражение в форме отмены объявленного предостережения;</w:t>
      </w:r>
    </w:p>
    <w:p w14:paraId="298D4E8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отказывает в удовлетворении возражения.</w:t>
      </w:r>
    </w:p>
    <w:p w14:paraId="2D0983B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Мотивированный ответ о результатах рассмотрения возражения контрольный орган направляет контролируемому лицу, подавшему возражение, не позднее дня, следующего за днем принятия решения, в письменной форме и по его желанию в электронной форме.</w:t>
      </w:r>
    </w:p>
    <w:p w14:paraId="610F60B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42.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14:paraId="25FF41A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4C85607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Глава 4. КОНСУЛЬТИРОВАНИЕ</w:t>
      </w:r>
    </w:p>
    <w:p w14:paraId="33D321D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45C699D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43. Инспектор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муниципального контроля). Консультирование осуществляется без взимания платы.</w:t>
      </w:r>
    </w:p>
    <w:p w14:paraId="6F097BD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44. Консультирование по обращениям контролируемых лиц и их представителей осуществляется инспектором в устной и письменной форме посредством дачи разъяснений по вопросам, связанным с организацией и осуществлением муниципального контроля.</w:t>
      </w:r>
    </w:p>
    <w:p w14:paraId="59DFD42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45. Консультирование в устной форме осуществляется по телефону, посредством видео-конференц-связи, на личном приеме, либо в ходе проведения профилактического и (или) контрольного мероприятия, по следующим вопросам:</w:t>
      </w:r>
    </w:p>
    <w:p w14:paraId="7ADB6E54" w14:textId="79BA8936"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1) местонахождение, контактные телефоны, адрес официального сайта МО </w:t>
      </w:r>
      <w:r w:rsidR="0022773D" w:rsidRPr="00205BCC">
        <w:rPr>
          <w:rFonts w:ascii="Times New Roman" w:eastAsia="Times New Roman" w:hAnsi="Times New Roman" w:cs="Times New Roman"/>
          <w:sz w:val="28"/>
          <w:szCs w:val="28"/>
          <w:lang w:eastAsia="ru-RU"/>
        </w:rPr>
        <w:t xml:space="preserve">Алексеевский сельсовет  </w:t>
      </w:r>
      <w:r w:rsidRPr="00205BCC">
        <w:rPr>
          <w:rFonts w:ascii="Times New Roman" w:eastAsia="Times New Roman" w:hAnsi="Times New Roman" w:cs="Times New Roman"/>
          <w:sz w:val="28"/>
          <w:szCs w:val="28"/>
          <w:lang w:eastAsia="ru-RU"/>
        </w:rPr>
        <w:t xml:space="preserve"> и адреса электронной почты контрольного органа;</w:t>
      </w:r>
    </w:p>
    <w:p w14:paraId="4F247E4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график работы контрольного органа, время приема посетителей;</w:t>
      </w:r>
    </w:p>
    <w:p w14:paraId="460C79A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номера кабинетов, где проводятся прием и информирование посетителей по вопросам осуществления муниципального контроля, а также фамилии, имена, отчества (при наличии) инспекторов, осуществляющих прием и информирование;</w:t>
      </w:r>
    </w:p>
    <w:p w14:paraId="67A2CC2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перечень нормативных правовых актов, регулирующих осуществление муниципального контроля;</w:t>
      </w:r>
    </w:p>
    <w:p w14:paraId="6B8017D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 перечень актов, содержащих обязательные требования.</w:t>
      </w:r>
    </w:p>
    <w:p w14:paraId="2C1F7B1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46. По итогам консультирования информация, предоставленная в ходе устного консультирования, в письменной форме контролируемым лицам и их представителям не предоставляется.</w:t>
      </w:r>
    </w:p>
    <w:p w14:paraId="4EC2992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47. Контролируемое лицо вправе направить в контрольный орган запрос о предоставлении письменного ответа об организации и осуществлении муниципального контроля, в порядке и в сроки, установленные Федеральным законом от 02.05.2006 N 59-ФЗ "О порядке рассмотрения обращений граждан Российской Федерации".</w:t>
      </w:r>
    </w:p>
    <w:p w14:paraId="1A79EE3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48. Консультирование в письменной форме, в соответствии с запросом контролируемого лица о предоставлении информации об организации и осуществлении муниципального контроля, осуществляется по следующим вопросам:</w:t>
      </w:r>
    </w:p>
    <w:p w14:paraId="52B4A2A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основание отнесения объекта контроля, принадлежащего обратившемуся контролируемому лицу или используемого таким контролируемым лицом, к категории риска;</w:t>
      </w:r>
    </w:p>
    <w:p w14:paraId="76D09F0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основание назначения контрольного мероприятия в случае назначения такого контрольного мероприятия в отношении объекта контроля, принадлежащего обратившемуся контролируемому лицу или используемого таким контролируемым лицом;</w:t>
      </w:r>
    </w:p>
    <w:p w14:paraId="3C70EE5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основание объявления обратившемуся контролируемому лицу предостережения;</w:t>
      </w:r>
    </w:p>
    <w:p w14:paraId="5375292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наличие запланированных контрольных мероприятий в отношении объектов контроля, принадлежащих обратившемуся контролируемому лицу или используемых таким контролируемым лицом.</w:t>
      </w:r>
    </w:p>
    <w:p w14:paraId="50B8559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49. Рассмотрение запросов контролируемых лиц о предоставлении информации об организации и осуществлении муниципального контроля осуществляется в порядке и в сроки, установленные Федеральным законом от 02.05.2006 N 59-ФЗ "О порядке рассмотрения обращений граждан Российской Федерации".</w:t>
      </w:r>
    </w:p>
    <w:p w14:paraId="4AB88A4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50. При осуществлении консультирования инспектор обязан соблюдать конфиденциальность информации, доступ к которой ограничен в соответствии с законодательством Российской Федерации.</w:t>
      </w:r>
    </w:p>
    <w:p w14:paraId="249E7CE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51. В ходе консультирования не может предоставляться информация, содержащая оценку конкретного контрольного мероприятия, решений и (или) действий инспекторов, иных участников контрольного мероприятия, а также результаты проведенных в рамках контрольного мероприятия экспертизы, испытаний.</w:t>
      </w:r>
    </w:p>
    <w:p w14:paraId="6F2A3D9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52. Информация, ставшая известной инспектору в ходе консультирования, не может использоваться контрольным органом в целях оценки контролируемого лица по вопросам соблюдения обязательных требований.</w:t>
      </w:r>
    </w:p>
    <w:p w14:paraId="428AF43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53. Контрольный орган осуществляют учет консультирований.</w:t>
      </w:r>
    </w:p>
    <w:p w14:paraId="67C710AE" w14:textId="689F4D9F"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54. В случае поступления более трех однотипных запросов контролируемых лиц о предоставлении письменных ответов об организации и осуществлении муниципального контроля, консультирование по однотипным вопросам, осуществляется посредством размещения на официальном сайте МО </w:t>
      </w:r>
      <w:proofErr w:type="spellStart"/>
      <w:r w:rsidR="00205BCC" w:rsidRPr="00205BCC">
        <w:rPr>
          <w:rFonts w:ascii="Times New Roman" w:eastAsia="Times New Roman" w:hAnsi="Times New Roman" w:cs="Times New Roman"/>
          <w:sz w:val="28"/>
          <w:szCs w:val="28"/>
          <w:lang w:eastAsia="ru-RU"/>
        </w:rPr>
        <w:t>Кутолу</w:t>
      </w:r>
      <w:r w:rsidR="0022773D" w:rsidRPr="00205BCC">
        <w:rPr>
          <w:rFonts w:ascii="Times New Roman" w:eastAsia="Times New Roman" w:hAnsi="Times New Roman" w:cs="Times New Roman"/>
          <w:sz w:val="28"/>
          <w:szCs w:val="28"/>
          <w:lang w:eastAsia="ru-RU"/>
        </w:rPr>
        <w:t>евский</w:t>
      </w:r>
      <w:proofErr w:type="spellEnd"/>
      <w:r w:rsidR="0022773D"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lang w:eastAsia="ru-RU"/>
        </w:rPr>
        <w:t>письменного разъяснения, подписанного руководителем контрольного органа.</w:t>
      </w:r>
    </w:p>
    <w:p w14:paraId="5AD7E05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26C6507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4. ОСУЩЕСТВЛЕНИЕ МУНИЦИПАЛЬНОГО КОНТРОЛЯ</w:t>
      </w:r>
    </w:p>
    <w:p w14:paraId="210A679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НА АВТОМОБИЛЬНОМ ТРАНСПОРТЕ,</w:t>
      </w:r>
    </w:p>
    <w:p w14:paraId="2734A45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 xml:space="preserve">ГОРОДСКОМ НАЗЕМНОМ ЭЛЕКТРИЧЕСКОМ </w:t>
      </w:r>
      <w:proofErr w:type="gramStart"/>
      <w:r w:rsidRPr="00205BCC">
        <w:rPr>
          <w:rFonts w:ascii="Times New Roman" w:eastAsia="Times New Roman" w:hAnsi="Times New Roman" w:cs="Times New Roman"/>
          <w:b/>
          <w:bCs/>
          <w:sz w:val="28"/>
          <w:szCs w:val="28"/>
          <w:lang w:eastAsia="ru-RU"/>
        </w:rPr>
        <w:t>ТРАНСПОРТЕ</w:t>
      </w:r>
      <w:proofErr w:type="gramEnd"/>
      <w:r w:rsidRPr="00205BCC">
        <w:rPr>
          <w:rFonts w:ascii="Times New Roman" w:eastAsia="Times New Roman" w:hAnsi="Times New Roman" w:cs="Times New Roman"/>
          <w:b/>
          <w:bCs/>
          <w:sz w:val="28"/>
          <w:szCs w:val="28"/>
          <w:lang w:eastAsia="ru-RU"/>
        </w:rPr>
        <w:t xml:space="preserve"> И</w:t>
      </w:r>
    </w:p>
    <w:p w14:paraId="2992201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В ДОРОЖНОМ ХОЗЯЙСТВЕ</w:t>
      </w:r>
    </w:p>
    <w:p w14:paraId="65E69EF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 </w:t>
      </w:r>
    </w:p>
    <w:p w14:paraId="5B6D974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55. При осуществлении муниципального контроля проводятся следующие контрольные мероприятия:</w:t>
      </w:r>
    </w:p>
    <w:p w14:paraId="1650D94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контрольные мероприятия без взаимодействия с контролируемым лицом;</w:t>
      </w:r>
    </w:p>
    <w:p w14:paraId="36AB6C6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контрольные мероприятия, предусматривающие взаимодействие с контролируемым лицом.</w:t>
      </w:r>
    </w:p>
    <w:p w14:paraId="69698FF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56. Контрольные мероприятия без взаимодействия проводятся инспекторами на основании заданий руководителя органа контроля, включая задания, содержащиеся в планах работы контрольного органа, в соответствии со статьями 56, 74, 75 Закона N 248-ФЗ.</w:t>
      </w:r>
    </w:p>
    <w:p w14:paraId="11C3EE1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57. При осуществлении муниципального контроля проводятся следующие контрольные мероприятия, предусматривающие взаимодействие с контролируемым лицом:</w:t>
      </w:r>
    </w:p>
    <w:p w14:paraId="2490A9A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инспекционный визит, в ходе которого могут совершаться следующие контрольные (надзорные) действия:</w:t>
      </w:r>
    </w:p>
    <w:p w14:paraId="5CC9AE0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а) осмотр;</w:t>
      </w:r>
    </w:p>
    <w:p w14:paraId="4026497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б) опрос;</w:t>
      </w:r>
    </w:p>
    <w:p w14:paraId="17DE1F6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в) получение письменных объяснений;</w:t>
      </w:r>
    </w:p>
    <w:p w14:paraId="3F68320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г) инструментальное обследование;</w:t>
      </w:r>
    </w:p>
    <w:p w14:paraId="1B52F39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58575CD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Инспекционный визит проводится в порядке и объеме, определенном статьей 70 Закона N 248-ФЗ;</w:t>
      </w:r>
    </w:p>
    <w:p w14:paraId="2A91896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рейдовый осмотр, в ходе которого могут совершаться следующие контрольные действия:</w:t>
      </w:r>
    </w:p>
    <w:p w14:paraId="2C514AC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а) осмотр;</w:t>
      </w:r>
    </w:p>
    <w:p w14:paraId="45AF632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б) опрос;</w:t>
      </w:r>
    </w:p>
    <w:p w14:paraId="747BB05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в) получение письменных объяснений;</w:t>
      </w:r>
    </w:p>
    <w:p w14:paraId="482936B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г) истребование документов;</w:t>
      </w:r>
    </w:p>
    <w:p w14:paraId="702542B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 инструментальное обследование.</w:t>
      </w:r>
    </w:p>
    <w:p w14:paraId="607DCC8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Рейдовый осмотр проводится в порядке и объеме, определенном статьей 71 Закона N 248-ФЗ;</w:t>
      </w:r>
    </w:p>
    <w:p w14:paraId="551B89A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документарная проверка, в ходе которой могут совершаться следующие контрольные действия:</w:t>
      </w:r>
    </w:p>
    <w:p w14:paraId="1C7C406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а) получение письменных объяснений;</w:t>
      </w:r>
    </w:p>
    <w:p w14:paraId="65C08C5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б) истребование документов.</w:t>
      </w:r>
    </w:p>
    <w:p w14:paraId="26D57B7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Документарная</w:t>
      </w:r>
      <w:proofErr w:type="gramEnd"/>
      <w:r w:rsidRPr="00205BCC">
        <w:rPr>
          <w:rFonts w:ascii="Times New Roman" w:eastAsia="Times New Roman" w:hAnsi="Times New Roman" w:cs="Times New Roman"/>
          <w:sz w:val="28"/>
          <w:szCs w:val="28"/>
          <w:lang w:eastAsia="ru-RU"/>
        </w:rPr>
        <w:t xml:space="preserve"> проводится в порядке и объеме, определенном статьей 72 Закона N 248-ФЗ;</w:t>
      </w:r>
    </w:p>
    <w:p w14:paraId="66ED659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выездная проверка, в ходе которой могут совершаться следующие контрольные действия:</w:t>
      </w:r>
    </w:p>
    <w:p w14:paraId="3C5FD70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а) осмотр;</w:t>
      </w:r>
    </w:p>
    <w:p w14:paraId="43CA159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б) опрос;</w:t>
      </w:r>
    </w:p>
    <w:p w14:paraId="3AAA419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в) получение письменных объяснений;</w:t>
      </w:r>
    </w:p>
    <w:p w14:paraId="30A2A5C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г) истребование документов;</w:t>
      </w:r>
    </w:p>
    <w:p w14:paraId="6ABF9DE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 инструментальное обследование.</w:t>
      </w:r>
    </w:p>
    <w:p w14:paraId="5419D7D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Порядок, объем и срок проведения выездной проверки, устанавливаются в решении о проведении выездной проверки в отношении конкретного объекта контроля, в пределах порядка, объемов и сроков, установленных статьей 73 Закона N 248-ФЗ.</w:t>
      </w:r>
    </w:p>
    <w:p w14:paraId="7E798DD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58. Основания для проведения контрольных мероприятий предусмотрены статьей 57 Закона N 248-ФЗ.</w:t>
      </w:r>
    </w:p>
    <w:p w14:paraId="1844842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59. Сведения о причинении вреда (ущерба) или об угрозе причинения вреда (ущерба) охраняемым законом ценностям контрольный орган получает:</w:t>
      </w:r>
    </w:p>
    <w:p w14:paraId="178E5B1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14:paraId="4B48EDB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при проведении контрольных мероприятий, включая контрольные мероприятия без взаимодействия с контролируемым лицом, в том числе в отношении иных контролируемых лиц.</w:t>
      </w:r>
    </w:p>
    <w:p w14:paraId="47D4BBC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60.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инспектором проводится оценка их достоверности.</w:t>
      </w:r>
    </w:p>
    <w:p w14:paraId="4734BED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61.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инспектор при необходимости:</w:t>
      </w:r>
    </w:p>
    <w:p w14:paraId="4D8B5B5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14:paraId="763BC26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14:paraId="6D9E43F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обеспечивает, в том числе по решению руководителя контрольного органа, проведение контрольного мероприятия без взаимодействия.</w:t>
      </w:r>
    </w:p>
    <w:p w14:paraId="6BA2EE8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62. Контрольный орган вправе обратиться в суд с иском о взыскании с гражданина, организации, со средства массовой информации расходов, понесенных контрольным органом в связи с рассмотрением обращения (заявления), информации указанных лиц, если в них были указаны заведомо ложные сведения.</w:t>
      </w:r>
    </w:p>
    <w:p w14:paraId="64A615C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63. По итогам рассмотрения сведений о причинении вреда (ущерба) или об угрозе причинения вреда (ущерба) охраняемым законом ценностям инспектор направляет руководителю контрольного органа:</w:t>
      </w:r>
    </w:p>
    <w:p w14:paraId="529F221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проведении контрольного мероприятия;</w:t>
      </w:r>
    </w:p>
    <w:p w14:paraId="3DEB337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направлении предостережения о недопустимости нарушения обязательных требований;</w:t>
      </w:r>
      <w:proofErr w:type="gramEnd"/>
    </w:p>
    <w:p w14:paraId="0322C3D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14:paraId="67BFAD86" w14:textId="66D5F6E2"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64. Плановые контрольные мероприятия, предусматривающие взаимодействие с контролируемым лицом, проводятся на основании плана проведения плановых контрольных мероприятий на очередной календарный год (далее - ежегодный план контрольных мероприятий), формируемого контрольным органом и подлежащего согласованию с</w:t>
      </w:r>
      <w:r w:rsidR="00267A77" w:rsidRPr="00205BCC">
        <w:rPr>
          <w:rFonts w:ascii="Times New Roman" w:eastAsia="Times New Roman" w:hAnsi="Times New Roman" w:cs="Times New Roman"/>
          <w:sz w:val="28"/>
          <w:szCs w:val="28"/>
          <w:lang w:eastAsia="ru-RU"/>
        </w:rPr>
        <w:t xml:space="preserve"> </w:t>
      </w:r>
      <w:r w:rsidRPr="00205BCC">
        <w:rPr>
          <w:rFonts w:ascii="Times New Roman" w:eastAsia="Times New Roman" w:hAnsi="Times New Roman" w:cs="Times New Roman"/>
          <w:sz w:val="28"/>
          <w:szCs w:val="28"/>
          <w:lang w:eastAsia="ru-RU"/>
        </w:rPr>
        <w:t>прокуратурой.</w:t>
      </w:r>
    </w:p>
    <w:p w14:paraId="3F70E42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(далее - решение о проведении контрольного мероприятия, предусматривающего взаимодействие с контролируемым лицом, а также документарной проверки), в котором указываются:</w:t>
      </w:r>
    </w:p>
    <w:p w14:paraId="68ED309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дата, время и место принятия решения;</w:t>
      </w:r>
    </w:p>
    <w:p w14:paraId="6E6DDFD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кем принято решение;</w:t>
      </w:r>
    </w:p>
    <w:p w14:paraId="0830B31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основание проведения контрольного мероприятия;</w:t>
      </w:r>
    </w:p>
    <w:p w14:paraId="4F53428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вид контроля;</w:t>
      </w:r>
    </w:p>
    <w:p w14:paraId="482D538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 фамилии, имена, отчества (при наличии), должности инспектора (инспекторов),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14:paraId="0DEAF56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 объект контроля, в отношении которого проводится контрольное мероприятие;</w:t>
      </w:r>
    </w:p>
    <w:p w14:paraId="09D55E9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7) адрес места осуществления контролируемым лицом деятельности или адрес нахождения иных объектов контроля, в отношении которых </w:t>
      </w:r>
      <w:r w:rsidRPr="00205BCC">
        <w:rPr>
          <w:rFonts w:ascii="Times New Roman" w:eastAsia="Times New Roman" w:hAnsi="Times New Roman" w:cs="Times New Roman"/>
          <w:sz w:val="28"/>
          <w:szCs w:val="28"/>
          <w:lang w:eastAsia="ru-RU"/>
        </w:rPr>
        <w:lastRenderedPageBreak/>
        <w:t>проводится контрольное мероприятие, может не указываться в отношении рейдового осмотра;</w:t>
      </w:r>
    </w:p>
    <w:p w14:paraId="5999949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может не указываться в отношении рейдового осмотра;</w:t>
      </w:r>
    </w:p>
    <w:p w14:paraId="73E6AD1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 вид контрольного мероприятия;</w:t>
      </w:r>
    </w:p>
    <w:p w14:paraId="738A25D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 перечень контрольных действий, совершаемых в рамках контрольного мероприятия;</w:t>
      </w:r>
    </w:p>
    <w:p w14:paraId="15DA79A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11) предмет контрольного мероприятия;</w:t>
      </w:r>
    </w:p>
    <w:p w14:paraId="7979DFB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12) 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14:paraId="37125275" w14:textId="29E9A4F9"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w:t>
      </w:r>
      <w:r w:rsidR="00267A77" w:rsidRPr="00205BCC">
        <w:rPr>
          <w:rFonts w:ascii="Times New Roman" w:eastAsia="Times New Roman" w:hAnsi="Times New Roman" w:cs="Times New Roman"/>
          <w:sz w:val="28"/>
          <w:szCs w:val="28"/>
          <w:lang w:eastAsia="ru-RU"/>
        </w:rPr>
        <w:t>3</w:t>
      </w:r>
      <w:r w:rsidRPr="00205BCC">
        <w:rPr>
          <w:rFonts w:ascii="Times New Roman" w:eastAsia="Times New Roman" w:hAnsi="Times New Roman" w:cs="Times New Roman"/>
          <w:sz w:val="28"/>
          <w:szCs w:val="28"/>
          <w:lang w:eastAsia="ru-RU"/>
        </w:rPr>
        <w:t>)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w:t>
      </w:r>
    </w:p>
    <w:p w14:paraId="54F229CB" w14:textId="2F0532F3"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w:t>
      </w:r>
      <w:r w:rsidR="00267A77" w:rsidRPr="00205BCC">
        <w:rPr>
          <w:rFonts w:ascii="Times New Roman" w:eastAsia="Times New Roman" w:hAnsi="Times New Roman" w:cs="Times New Roman"/>
          <w:sz w:val="28"/>
          <w:szCs w:val="28"/>
          <w:lang w:eastAsia="ru-RU"/>
        </w:rPr>
        <w:t>4</w:t>
      </w:r>
      <w:r w:rsidRPr="00205BCC">
        <w:rPr>
          <w:rFonts w:ascii="Times New Roman" w:eastAsia="Times New Roman" w:hAnsi="Times New Roman" w:cs="Times New Roman"/>
          <w:sz w:val="28"/>
          <w:szCs w:val="28"/>
          <w:lang w:eastAsia="ru-RU"/>
        </w:rPr>
        <w:t>) иные сведения, если это предусмотрено положением о виде контроля.</w:t>
      </w:r>
    </w:p>
    <w:p w14:paraId="693A420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66. Контрольное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14:paraId="7B0445A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67. Совершение контрольных действий и их результаты отражаются в документах, составляемых инспектором контрольного органа и лицами, привлекаемыми к совершению контрольных действий.</w:t>
      </w:r>
    </w:p>
    <w:p w14:paraId="6DF2326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68. Для фиксации инспектором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w:t>
      </w:r>
    </w:p>
    <w:p w14:paraId="7F85502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69. Об использовании фотосъемки, аудио- и видеозаписи, иных способов фиксации доказательств инспектор сообщает контролируемому лицу (представителю контролируемого лица). Сведения об использовании фотосъемки, аудио- и видеозаписи, иных способов фиксации доказательств, приобщаются к протоколу контрольного действия.</w:t>
      </w:r>
    </w:p>
    <w:p w14:paraId="38607F7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70. </w:t>
      </w:r>
      <w:proofErr w:type="gramStart"/>
      <w:r w:rsidRPr="00205BCC">
        <w:rPr>
          <w:rFonts w:ascii="Times New Roman" w:eastAsia="Times New Roman" w:hAnsi="Times New Roman" w:cs="Times New Roman"/>
          <w:sz w:val="28"/>
          <w:szCs w:val="28"/>
          <w:lang w:eastAsia="ru-RU"/>
        </w:rPr>
        <w:t xml:space="preserve">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w:t>
      </w:r>
      <w:r w:rsidRPr="00205BCC">
        <w:rPr>
          <w:rFonts w:ascii="Times New Roman" w:eastAsia="Times New Roman" w:hAnsi="Times New Roman" w:cs="Times New Roman"/>
          <w:sz w:val="28"/>
          <w:szCs w:val="28"/>
          <w:lang w:eastAsia="ru-RU"/>
        </w:rPr>
        <w:lastRenderedPageBreak/>
        <w:t>(его представителю) инспектором, в том числе уполномоченным лицом контрольного органа, предъявляются служебное удостоверение, заверенная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едином реестре</w:t>
      </w:r>
      <w:proofErr w:type="gramEnd"/>
      <w:r w:rsidRPr="00205BCC">
        <w:rPr>
          <w:rFonts w:ascii="Times New Roman" w:eastAsia="Times New Roman" w:hAnsi="Times New Roman" w:cs="Times New Roman"/>
          <w:sz w:val="28"/>
          <w:szCs w:val="28"/>
          <w:lang w:eastAsia="ru-RU"/>
        </w:rPr>
        <w:t xml:space="preserve"> контрольных (надзорных) мероприятий.</w:t>
      </w:r>
    </w:p>
    <w:p w14:paraId="69070B5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2" w:name="p260"/>
      <w:bookmarkEnd w:id="2"/>
      <w:r w:rsidRPr="00205BCC">
        <w:rPr>
          <w:rFonts w:ascii="Times New Roman" w:eastAsia="Times New Roman" w:hAnsi="Times New Roman" w:cs="Times New Roman"/>
          <w:sz w:val="28"/>
          <w:szCs w:val="28"/>
          <w:lang w:eastAsia="ru-RU"/>
        </w:rPr>
        <w:t xml:space="preserve">71.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205BCC">
        <w:rPr>
          <w:rFonts w:ascii="Times New Roman" w:eastAsia="Times New Roman" w:hAnsi="Times New Roman" w:cs="Times New Roman"/>
          <w:sz w:val="28"/>
          <w:szCs w:val="28"/>
          <w:lang w:eastAsia="ru-RU"/>
        </w:rPr>
        <w:t>деятельности</w:t>
      </w:r>
      <w:proofErr w:type="gramEnd"/>
      <w:r w:rsidRPr="00205BCC">
        <w:rPr>
          <w:rFonts w:ascii="Times New Roman" w:eastAsia="Times New Roman" w:hAnsi="Times New Roman" w:cs="Times New Roman"/>
          <w:sz w:val="28"/>
          <w:szCs w:val="28"/>
          <w:lang w:eastAsia="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мероприятия, предусматривающего взаимодействие с контролируемым лицом, в порядке, предусмотренном </w:t>
      </w:r>
      <w:hyperlink r:id="rId10" w:anchor="p262" w:history="1">
        <w:r w:rsidRPr="00205BCC">
          <w:rPr>
            <w:rFonts w:ascii="Times New Roman" w:eastAsia="Times New Roman" w:hAnsi="Times New Roman" w:cs="Times New Roman"/>
            <w:color w:val="0000FF"/>
            <w:sz w:val="28"/>
            <w:szCs w:val="28"/>
            <w:lang w:eastAsia="ru-RU"/>
          </w:rPr>
          <w:t>пунктами 73</w:t>
        </w:r>
      </w:hyperlink>
      <w:r w:rsidRPr="00205BCC">
        <w:rPr>
          <w:rFonts w:ascii="Times New Roman" w:eastAsia="Times New Roman" w:hAnsi="Times New Roman" w:cs="Times New Roman"/>
          <w:sz w:val="28"/>
          <w:szCs w:val="28"/>
          <w:lang w:eastAsia="ru-RU"/>
        </w:rPr>
        <w:t xml:space="preserve">, </w:t>
      </w:r>
      <w:hyperlink r:id="rId11" w:anchor="p263" w:history="1">
        <w:r w:rsidRPr="00205BCC">
          <w:rPr>
            <w:rFonts w:ascii="Times New Roman" w:eastAsia="Times New Roman" w:hAnsi="Times New Roman" w:cs="Times New Roman"/>
            <w:color w:val="0000FF"/>
            <w:sz w:val="28"/>
            <w:szCs w:val="28"/>
            <w:lang w:eastAsia="ru-RU"/>
          </w:rPr>
          <w:t>74</w:t>
        </w:r>
      </w:hyperlink>
      <w:r w:rsidRPr="00205BCC">
        <w:rPr>
          <w:rFonts w:ascii="Times New Roman" w:eastAsia="Times New Roman" w:hAnsi="Times New Roman" w:cs="Times New Roman"/>
          <w:sz w:val="28"/>
          <w:szCs w:val="28"/>
          <w:lang w:eastAsia="ru-RU"/>
        </w:rPr>
        <w:t xml:space="preserve"> настоящего Положения. В этом случае инспектор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 предусматривающего взаимодействие с контролируемым лицом.</w:t>
      </w:r>
    </w:p>
    <w:p w14:paraId="4E49EB6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72. Документы, оформляемые контрольным органом при осуществлении муниципального контроля, а также специалистами, экспертами, привлекаемыми к проведению контрольных мероприятий, составляются в форме электронного документа и подписываются усиленной квалифицированной электронной подписью (до 31.12.2023 указанные в пункте документы могут составляться и подписываться на бумажном носителе (в том числе акты контрольных мероприятий, предписания)).</w:t>
      </w:r>
    </w:p>
    <w:p w14:paraId="04D8CB7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3" w:name="p262"/>
      <w:bookmarkEnd w:id="3"/>
      <w:r w:rsidRPr="00205BCC">
        <w:rPr>
          <w:rFonts w:ascii="Times New Roman" w:eastAsia="Times New Roman" w:hAnsi="Times New Roman" w:cs="Times New Roman"/>
          <w:sz w:val="28"/>
          <w:szCs w:val="28"/>
          <w:lang w:eastAsia="ru-RU"/>
        </w:rPr>
        <w:t xml:space="preserve">73. </w:t>
      </w:r>
      <w:proofErr w:type="gramStart"/>
      <w:r w:rsidRPr="00205BCC">
        <w:rPr>
          <w:rFonts w:ascii="Times New Roman" w:eastAsia="Times New Roman" w:hAnsi="Times New Roman" w:cs="Times New Roman"/>
          <w:sz w:val="28"/>
          <w:szCs w:val="28"/>
          <w:lang w:eastAsia="ru-RU"/>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в сроки и порядке, установленные настоящим Положением, путем размещения сведений об указанных действиях и решениях в едином реестре контрольных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w:t>
      </w:r>
      <w:proofErr w:type="gramEnd"/>
      <w:r w:rsidRPr="00205BCC">
        <w:rPr>
          <w:rFonts w:ascii="Times New Roman" w:eastAsia="Times New Roman" w:hAnsi="Times New Roman" w:cs="Times New Roman"/>
          <w:sz w:val="28"/>
          <w:szCs w:val="28"/>
          <w:lang w:eastAsia="ru-RU"/>
        </w:rPr>
        <w:t xml:space="preserve">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0C02C0D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4" w:name="p263"/>
      <w:bookmarkEnd w:id="4"/>
      <w:r w:rsidRPr="00205BCC">
        <w:rPr>
          <w:rFonts w:ascii="Times New Roman" w:eastAsia="Times New Roman" w:hAnsi="Times New Roman" w:cs="Times New Roman"/>
          <w:sz w:val="28"/>
          <w:szCs w:val="28"/>
          <w:lang w:eastAsia="ru-RU"/>
        </w:rPr>
        <w:lastRenderedPageBreak/>
        <w:t>74. Контролируемое лицо считается проинформированным надлежащим образом в случае, если:</w:t>
      </w:r>
    </w:p>
    <w:p w14:paraId="60ADCB4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 xml:space="preserve">1) сведения предоставлены контролируемому лицу в соответствии с </w:t>
      </w:r>
      <w:hyperlink r:id="rId12" w:anchor="p262" w:history="1">
        <w:r w:rsidRPr="00205BCC">
          <w:rPr>
            <w:rFonts w:ascii="Times New Roman" w:eastAsia="Times New Roman" w:hAnsi="Times New Roman" w:cs="Times New Roman"/>
            <w:color w:val="0000FF"/>
            <w:sz w:val="28"/>
            <w:szCs w:val="28"/>
            <w:lang w:eastAsia="ru-RU"/>
          </w:rPr>
          <w:t>пунктом 73</w:t>
        </w:r>
      </w:hyperlink>
      <w:r w:rsidRPr="00205BCC">
        <w:rPr>
          <w:rFonts w:ascii="Times New Roman" w:eastAsia="Times New Roman" w:hAnsi="Times New Roman" w:cs="Times New Roman"/>
          <w:sz w:val="28"/>
          <w:szCs w:val="28"/>
          <w:lang w:eastAsia="ru-RU"/>
        </w:rPr>
        <w:t xml:space="preserve"> настоящего Положения, в том числе направлены ему электронной почтой по адресу, сведения о котором представлены контрольному органу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установленных </w:t>
      </w:r>
      <w:hyperlink r:id="rId13" w:anchor="p272" w:history="1">
        <w:r w:rsidRPr="00205BCC">
          <w:rPr>
            <w:rFonts w:ascii="Times New Roman" w:eastAsia="Times New Roman" w:hAnsi="Times New Roman" w:cs="Times New Roman"/>
            <w:color w:val="0000FF"/>
            <w:sz w:val="28"/>
            <w:szCs w:val="28"/>
            <w:lang w:eastAsia="ru-RU"/>
          </w:rPr>
          <w:t>пунктом 78</w:t>
        </w:r>
      </w:hyperlink>
      <w:r w:rsidRPr="00205BCC">
        <w:rPr>
          <w:rFonts w:ascii="Times New Roman" w:eastAsia="Times New Roman" w:hAnsi="Times New Roman" w:cs="Times New Roman"/>
          <w:sz w:val="28"/>
          <w:szCs w:val="28"/>
          <w:lang w:eastAsia="ru-RU"/>
        </w:rPr>
        <w:t xml:space="preserve"> настоящего Положения.</w:t>
      </w:r>
      <w:proofErr w:type="gramEnd"/>
      <w:r w:rsidRPr="00205BCC">
        <w:rPr>
          <w:rFonts w:ascii="Times New Roman" w:eastAsia="Times New Roman" w:hAnsi="Times New Roman" w:cs="Times New Roman"/>
          <w:sz w:val="28"/>
          <w:szCs w:val="28"/>
          <w:lang w:eastAsia="ru-RU"/>
        </w:rPr>
        <w:t xml:space="preserve"> Для целей информирования контролируемого лица контрольным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14:paraId="065D543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roofErr w:type="gramEnd"/>
    </w:p>
    <w:p w14:paraId="4573A20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75. Документы, направляемые контролируемым лицом контрольному органу в электронном виде, подписываются:</w:t>
      </w:r>
    </w:p>
    <w:p w14:paraId="001B082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простой электронной подписью;</w:t>
      </w:r>
    </w:p>
    <w:p w14:paraId="2813DF4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2)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14:paraId="1D69D2A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усиленной квалифицированной электронной подписью.</w:t>
      </w:r>
    </w:p>
    <w:p w14:paraId="7FC4394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76. Материалы, прикладываемые к ходатайству, заявлению, жалобе, в том числе фото- и видеоматериалы, представляются контролируемым лицом в электронном виде (до 31.12.2023 документы могут составляться и подписываться на бумажном носителе (в том числе акты контрольных мероприятий, предписания)).</w:t>
      </w:r>
    </w:p>
    <w:p w14:paraId="25D6FB8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77. Не допускается требование нотариального удостоверения копий документов, представляемых в контрольный орган.</w:t>
      </w:r>
    </w:p>
    <w:p w14:paraId="437BC7C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5" w:name="p272"/>
      <w:bookmarkEnd w:id="5"/>
      <w:r w:rsidRPr="00205BCC">
        <w:rPr>
          <w:rFonts w:ascii="Times New Roman" w:eastAsia="Times New Roman" w:hAnsi="Times New Roman" w:cs="Times New Roman"/>
          <w:sz w:val="28"/>
          <w:szCs w:val="28"/>
          <w:lang w:eastAsia="ru-RU"/>
        </w:rPr>
        <w:t xml:space="preserve">78. Гражданин, не осуществляющий предпринимательской деятельности, являющийся контролируемым лицом, информируется о совершаемых инспекторами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органа уведомления о необходимости получения документов на бумажном носителе, либо отсутствия у контрольного органа </w:t>
      </w:r>
      <w:proofErr w:type="gramStart"/>
      <w:r w:rsidRPr="00205BCC">
        <w:rPr>
          <w:rFonts w:ascii="Times New Roman" w:eastAsia="Times New Roman" w:hAnsi="Times New Roman" w:cs="Times New Roman"/>
          <w:sz w:val="28"/>
          <w:szCs w:val="28"/>
          <w:lang w:eastAsia="ru-RU"/>
        </w:rPr>
        <w:t>сведений</w:t>
      </w:r>
      <w:proofErr w:type="gramEnd"/>
      <w:r w:rsidRPr="00205BCC">
        <w:rPr>
          <w:rFonts w:ascii="Times New Roman" w:eastAsia="Times New Roman" w:hAnsi="Times New Roman" w:cs="Times New Roman"/>
          <w:sz w:val="28"/>
          <w:szCs w:val="28"/>
          <w:lang w:eastAsia="ru-RU"/>
        </w:rPr>
        <w:t xml:space="preserve">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w:t>
      </w:r>
      <w:r w:rsidRPr="00205BCC">
        <w:rPr>
          <w:rFonts w:ascii="Times New Roman" w:eastAsia="Times New Roman" w:hAnsi="Times New Roman" w:cs="Times New Roman"/>
          <w:sz w:val="28"/>
          <w:szCs w:val="28"/>
          <w:lang w:eastAsia="ru-RU"/>
        </w:rPr>
        <w:lastRenderedPageBreak/>
        <w:t>услуг (в случае, если лицо не имеет учетной записи в единой системе идентификац</w:t>
      </w:r>
      <w:proofErr w:type="gramStart"/>
      <w:r w:rsidRPr="00205BCC">
        <w:rPr>
          <w:rFonts w:ascii="Times New Roman" w:eastAsia="Times New Roman" w:hAnsi="Times New Roman" w:cs="Times New Roman"/>
          <w:sz w:val="28"/>
          <w:szCs w:val="28"/>
          <w:lang w:eastAsia="ru-RU"/>
        </w:rPr>
        <w:t>ии и ау</w:t>
      </w:r>
      <w:proofErr w:type="gramEnd"/>
      <w:r w:rsidRPr="00205BCC">
        <w:rPr>
          <w:rFonts w:ascii="Times New Roman" w:eastAsia="Times New Roman" w:hAnsi="Times New Roman" w:cs="Times New Roman"/>
          <w:sz w:val="28"/>
          <w:szCs w:val="28"/>
          <w:lang w:eastAsia="ru-RU"/>
        </w:rPr>
        <w:t>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органу документы на бумажном носителе.</w:t>
      </w:r>
    </w:p>
    <w:p w14:paraId="7EACDCEF" w14:textId="7580608D"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79. В случае, указанном в </w:t>
      </w:r>
      <w:hyperlink r:id="rId14" w:anchor="p260" w:history="1">
        <w:r w:rsidRPr="00205BCC">
          <w:rPr>
            <w:rFonts w:ascii="Times New Roman" w:eastAsia="Times New Roman" w:hAnsi="Times New Roman" w:cs="Times New Roman"/>
            <w:color w:val="0000FF"/>
            <w:sz w:val="28"/>
            <w:szCs w:val="28"/>
            <w:lang w:eastAsia="ru-RU"/>
          </w:rPr>
          <w:t>пункте 71</w:t>
        </w:r>
      </w:hyperlink>
      <w:r w:rsidRPr="00205BCC">
        <w:rPr>
          <w:rFonts w:ascii="Times New Roman" w:eastAsia="Times New Roman" w:hAnsi="Times New Roman" w:cs="Times New Roman"/>
          <w:sz w:val="28"/>
          <w:szCs w:val="28"/>
          <w:lang w:eastAsia="ru-RU"/>
        </w:rPr>
        <w:t xml:space="preserve"> Положения, руководитель органа контроля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прокуратурой.</w:t>
      </w:r>
    </w:p>
    <w:p w14:paraId="48A4B86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80.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3 - 5 части 1 статьи 57 Закона N 248-ФЗ.</w:t>
      </w:r>
    </w:p>
    <w:p w14:paraId="72424F4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81. Внеплановые контрольные мероприятия, предусматривающие взаимодействие с контролируемым лицом, по основанию, предусмотренному пунктом 1 части 1 статьи 57 Закона N 248-ФЗ, проводятся в виде инспекционного визита, рейдового осмотра, документарной проверки, выездной проверки.</w:t>
      </w:r>
    </w:p>
    <w:p w14:paraId="74E95D0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82. Вид внеплановых контрольных мероприятий, предусматривающих взаимодействие с контролируемым лицом, по основаниям, предусмотренным пунктами 3, 4 части 1 статьи 57 Закона N 248-ФЗ, определяется поручением Президента Российской Федерации, поручением Правительства Российской Федерации, требованием прокурора.</w:t>
      </w:r>
    </w:p>
    <w:p w14:paraId="37A2620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83. Внеплановые контрольные мероприятия, предусматривающие взаимодействие с контролируемым лицом, по основанию, предусмотренному пунктом 5 части 1 статьи 57 Закона N 248-ФЗ, проводятся в виде инспекционного визита, рейдового осмотра, документарной проверки, выездной проверки.</w:t>
      </w:r>
    </w:p>
    <w:p w14:paraId="6B9899CF" w14:textId="5904FDFA"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6" w:name="p278"/>
      <w:bookmarkEnd w:id="6"/>
      <w:r w:rsidRPr="00205BCC">
        <w:rPr>
          <w:rFonts w:ascii="Times New Roman" w:eastAsia="Times New Roman" w:hAnsi="Times New Roman" w:cs="Times New Roman"/>
          <w:sz w:val="28"/>
          <w:szCs w:val="28"/>
          <w:lang w:eastAsia="ru-RU"/>
        </w:rPr>
        <w:t>84. В день подписания решения о проведении внепланового контрольного мероприятия в целях согласования его проведения контрольный орган направляет в прокуратуру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14:paraId="58519B8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85. Направление сведений и документов, предусмотренных </w:t>
      </w:r>
      <w:hyperlink r:id="rId15" w:anchor="p278" w:history="1">
        <w:r w:rsidRPr="00205BCC">
          <w:rPr>
            <w:rFonts w:ascii="Times New Roman" w:eastAsia="Times New Roman" w:hAnsi="Times New Roman" w:cs="Times New Roman"/>
            <w:color w:val="0000FF"/>
            <w:sz w:val="28"/>
            <w:szCs w:val="28"/>
            <w:lang w:eastAsia="ru-RU"/>
          </w:rPr>
          <w:t>пунктом 84</w:t>
        </w:r>
      </w:hyperlink>
      <w:r w:rsidRPr="00205BCC">
        <w:rPr>
          <w:rFonts w:ascii="Times New Roman" w:eastAsia="Times New Roman" w:hAnsi="Times New Roman" w:cs="Times New Roman"/>
          <w:sz w:val="28"/>
          <w:szCs w:val="28"/>
          <w:lang w:eastAsia="ru-RU"/>
        </w:rPr>
        <w:t xml:space="preserve"> настоящего Положения,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14:paraId="4DC8514D" w14:textId="2F904A4B"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86. </w:t>
      </w:r>
      <w:proofErr w:type="gramStart"/>
      <w:r w:rsidRPr="00205BCC">
        <w:rPr>
          <w:rFonts w:ascii="Times New Roman" w:eastAsia="Times New Roman" w:hAnsi="Times New Roman" w:cs="Times New Roman"/>
          <w:sz w:val="28"/>
          <w:szCs w:val="28"/>
          <w:lang w:eastAsia="ru-RU"/>
        </w:rPr>
        <w:t xml:space="preserve">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w:t>
      </w:r>
      <w:r w:rsidRPr="00205BCC">
        <w:rPr>
          <w:rFonts w:ascii="Times New Roman" w:eastAsia="Times New Roman" w:hAnsi="Times New Roman" w:cs="Times New Roman"/>
          <w:sz w:val="28"/>
          <w:szCs w:val="28"/>
          <w:lang w:eastAsia="ru-RU"/>
        </w:rPr>
        <w:lastRenderedPageBreak/>
        <w:t xml:space="preserve">течение двадцати четырех часов после получения соответствующих сведений) с извещением об этом прокуратуры посредством направления в тот же срок документов, предусмотренных </w:t>
      </w:r>
      <w:hyperlink r:id="rId16" w:anchor="p278" w:history="1">
        <w:r w:rsidRPr="00205BCC">
          <w:rPr>
            <w:rFonts w:ascii="Times New Roman" w:eastAsia="Times New Roman" w:hAnsi="Times New Roman" w:cs="Times New Roman"/>
            <w:color w:val="0000FF"/>
            <w:sz w:val="28"/>
            <w:szCs w:val="28"/>
            <w:lang w:eastAsia="ru-RU"/>
          </w:rPr>
          <w:t>пунктом 84</w:t>
        </w:r>
        <w:proofErr w:type="gramEnd"/>
      </w:hyperlink>
      <w:r w:rsidRPr="00205BCC">
        <w:rPr>
          <w:rFonts w:ascii="Times New Roman" w:eastAsia="Times New Roman" w:hAnsi="Times New Roman" w:cs="Times New Roman"/>
          <w:sz w:val="28"/>
          <w:szCs w:val="28"/>
          <w:lang w:eastAsia="ru-RU"/>
        </w:rPr>
        <w:t xml:space="preserve"> настоящего Положения. В этом случае уведомление контролируемого лица о проведении внепланового контрольного мероприятия может не проводиться.</w:t>
      </w:r>
    </w:p>
    <w:p w14:paraId="18E3C6D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87. Права и обязанности контролируемых лиц, возникающие в связи с организацией и осуществлением муниципального контроля, устанавливаются Законом N 248-ФЗ.</w:t>
      </w:r>
    </w:p>
    <w:p w14:paraId="75503E6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88. В случае временной нетрудоспособности индивидуального предпринимателя, гражданина, являющихся контролируемыми лицами, а также при наступлении обстоятельств непреодолимой силы, повлекших невозможность присутствия указанных контролируемых лиц при проведении контрольного мероприятия, такие лица вправе представить в контрольный орган информацию о невозможности присутствия при проведении контрольного мероприятия с приложением подтверждающих документов.</w:t>
      </w:r>
    </w:p>
    <w:p w14:paraId="22780CB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7" w:name="p283"/>
      <w:bookmarkEnd w:id="7"/>
      <w:r w:rsidRPr="00205BCC">
        <w:rPr>
          <w:rFonts w:ascii="Times New Roman" w:eastAsia="Times New Roman" w:hAnsi="Times New Roman" w:cs="Times New Roman"/>
          <w:sz w:val="28"/>
          <w:szCs w:val="28"/>
          <w:lang w:eastAsia="ru-RU"/>
        </w:rPr>
        <w:t xml:space="preserve">89. При поступлении информации, указанной в </w:t>
      </w:r>
      <w:hyperlink r:id="rId17" w:anchor="p283" w:history="1">
        <w:r w:rsidRPr="00205BCC">
          <w:rPr>
            <w:rFonts w:ascii="Times New Roman" w:eastAsia="Times New Roman" w:hAnsi="Times New Roman" w:cs="Times New Roman"/>
            <w:color w:val="0000FF"/>
            <w:sz w:val="28"/>
            <w:szCs w:val="28"/>
            <w:lang w:eastAsia="ru-RU"/>
          </w:rPr>
          <w:t>пункте 89</w:t>
        </w:r>
      </w:hyperlink>
      <w:r w:rsidRPr="00205BCC">
        <w:rPr>
          <w:rFonts w:ascii="Times New Roman" w:eastAsia="Times New Roman" w:hAnsi="Times New Roman" w:cs="Times New Roman"/>
          <w:sz w:val="28"/>
          <w:szCs w:val="28"/>
          <w:lang w:eastAsia="ru-RU"/>
        </w:rPr>
        <w:t xml:space="preserve"> настоящего Положения, в контрольный орган, решением руководителя контрольного органа проведение контрольного мероприятия переносится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w:t>
      </w:r>
    </w:p>
    <w:p w14:paraId="728D24B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2BC5946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5. РЕЗУЛЬТАТЫ КОНТРОЛЬНЫХ МЕРОПРИЯТИЙ И РЕШЕНИЯ,</w:t>
      </w:r>
    </w:p>
    <w:p w14:paraId="55DC432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ПО РЕЗУЛЬТАТАМ КОНТРОЛЬНЫХ МЕРОПРИЯТИЙ</w:t>
      </w:r>
    </w:p>
    <w:p w14:paraId="7E0957C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47787B7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90.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(далее - акт).</w:t>
      </w:r>
    </w:p>
    <w:p w14:paraId="7425D49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91. Вопросы оформления результатов контрольных мероприятий регулируются статьей 87 Закона N 248-ФЗ.</w:t>
      </w:r>
    </w:p>
    <w:p w14:paraId="6A5A1D9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92. В случае выявления при проведении контрольного мероприятия нарушений обязательных требований контролируемым лицом и выдачи в связи с этим контрольным органом предписания об устранении выявленных нарушений такое предписание должно содержать следующие данные:</w:t>
      </w:r>
    </w:p>
    <w:p w14:paraId="1E2F120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дата и место составления предписания;</w:t>
      </w:r>
    </w:p>
    <w:p w14:paraId="0ED3C2B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дата и номер акта контрольного мероприятия, на основании которого выдается предписание;</w:t>
      </w:r>
    </w:p>
    <w:p w14:paraId="6CE2432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3) фамилия, имя, отчество (при наличии) и должность лица (лиц), выдавшего (выдавших) предписание;</w:t>
      </w:r>
      <w:proofErr w:type="gramEnd"/>
    </w:p>
    <w:p w14:paraId="3F36B9A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proofErr w:type="gramStart"/>
      <w:r w:rsidRPr="00205BCC">
        <w:rPr>
          <w:rFonts w:ascii="Times New Roman" w:eastAsia="Times New Roman" w:hAnsi="Times New Roman" w:cs="Times New Roman"/>
          <w:sz w:val="28"/>
          <w:szCs w:val="28"/>
          <w:lang w:eastAsia="ru-RU"/>
        </w:rPr>
        <w:t>4)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roofErr w:type="gramEnd"/>
    </w:p>
    <w:p w14:paraId="317D4C5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5) содержание предписания - обязательные требования, которые нарушены;</w:t>
      </w:r>
    </w:p>
    <w:p w14:paraId="2EE70F3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 основание выдачи предписания - реквизиты нормативных правовых актов, которыми установлены обязательные требования, с указанием их структурных единиц (статьи, части, пункты, подпункты, абзацы, иные структурные единицы);</w:t>
      </w:r>
    </w:p>
    <w:p w14:paraId="714031E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 сроки исполнения;</w:t>
      </w:r>
    </w:p>
    <w:p w14:paraId="46C78B9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8)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14:paraId="7041FDE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93. В случае если выданное предписание об устранении нарушений обязательных требований исполнено контролируемым лицом надлежащим образом (нарушения обязательных требований устранены в полном объеме в срок, указанный в предписании) устранены, меры, предусмотренные пунктом 3 части 2 статьи 90 Закона N 248-ФЗ, не применяются.</w:t>
      </w:r>
    </w:p>
    <w:p w14:paraId="2EB7A5D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5663332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6. ОБЖАЛОВАНИЕ РЕШЕНИЙ КОНТРОЛЬНОГО ОРГАНА,</w:t>
      </w:r>
    </w:p>
    <w:p w14:paraId="36AE428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ДЕЙСТВИЙ (БЕЗДЕЙСТВИЯ) ЕГО ДОЛЖНОСТНЫХ ЛИЦ</w:t>
      </w:r>
    </w:p>
    <w:p w14:paraId="563AE2F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2C22518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94.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органов муниципального контроля, действий (бездействия) их должностных лиц в соответствии с частью 4 статьи 40 Закона N 248-ФЗ и в соответствии с настоящим положением.</w:t>
      </w:r>
    </w:p>
    <w:p w14:paraId="3B9FB26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95. Сроки подачи жалобы определяются в соответствии с частями 5 - 11 статьи 40 Закона N 248-ФЗ.</w:t>
      </w:r>
    </w:p>
    <w:p w14:paraId="788B7F3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96. Жалоба, поданная в досудебном порядке на действия (бездействие) инспектора, подлежит рассмотрению заместителем руководителя контрольного органа.</w:t>
      </w:r>
    </w:p>
    <w:p w14:paraId="1A9B64FA" w14:textId="1B7D597A"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97. Жалоба, поданная в досудебном порядке на действия (бездействие) заместителя руководителя контрольного органа Главой МО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сельсовет</w:t>
      </w:r>
      <w:proofErr w:type="gramStart"/>
      <w:r w:rsidR="0022773D" w:rsidRPr="00205BCC">
        <w:rPr>
          <w:rFonts w:ascii="Times New Roman" w:eastAsia="Times New Roman" w:hAnsi="Times New Roman" w:cs="Times New Roman"/>
          <w:sz w:val="28"/>
          <w:szCs w:val="28"/>
          <w:lang w:eastAsia="ru-RU"/>
        </w:rPr>
        <w:t xml:space="preserve">  </w:t>
      </w:r>
      <w:r w:rsidRPr="00205BCC">
        <w:rPr>
          <w:rFonts w:ascii="Times New Roman" w:eastAsia="Times New Roman" w:hAnsi="Times New Roman" w:cs="Times New Roman"/>
          <w:sz w:val="28"/>
          <w:szCs w:val="28"/>
          <w:lang w:eastAsia="ru-RU"/>
        </w:rPr>
        <w:t>.</w:t>
      </w:r>
      <w:proofErr w:type="gramEnd"/>
    </w:p>
    <w:p w14:paraId="567D8D21"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8" w:name="p308"/>
      <w:bookmarkEnd w:id="8"/>
      <w:r w:rsidRPr="00205BCC">
        <w:rPr>
          <w:rFonts w:ascii="Times New Roman" w:eastAsia="Times New Roman" w:hAnsi="Times New Roman" w:cs="Times New Roman"/>
          <w:sz w:val="28"/>
          <w:szCs w:val="28"/>
          <w:lang w:eastAsia="ru-RU"/>
        </w:rPr>
        <w:t>98. Срок рассмотрения жалобы не позднее 20 рабочих дней со дня регистрации такой жалобы в органе муниципального контроля.</w:t>
      </w:r>
    </w:p>
    <w:p w14:paraId="299C21A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Срок рассмотрения жалобы, установленный </w:t>
      </w:r>
      <w:hyperlink r:id="rId18" w:anchor="p308" w:history="1">
        <w:r w:rsidRPr="00205BCC">
          <w:rPr>
            <w:rFonts w:ascii="Times New Roman" w:eastAsia="Times New Roman" w:hAnsi="Times New Roman" w:cs="Times New Roman"/>
            <w:color w:val="0000FF"/>
            <w:sz w:val="28"/>
            <w:szCs w:val="28"/>
            <w:lang w:eastAsia="ru-RU"/>
          </w:rPr>
          <w:t>абзацем первым</w:t>
        </w:r>
      </w:hyperlink>
      <w:r w:rsidRPr="00205BCC">
        <w:rPr>
          <w:rFonts w:ascii="Times New Roman" w:eastAsia="Times New Roman" w:hAnsi="Times New Roman" w:cs="Times New Roman"/>
          <w:sz w:val="28"/>
          <w:szCs w:val="28"/>
          <w:lang w:eastAsia="ru-RU"/>
        </w:rPr>
        <w:t xml:space="preserve"> настоящего пункта,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w:t>
      </w:r>
    </w:p>
    <w:p w14:paraId="65C4B8E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99. По итогам рассмотрения жалобы принимается одно из следующих решений:</w:t>
      </w:r>
    </w:p>
    <w:p w14:paraId="46F61B3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оставить жалобу без удовлетворения;</w:t>
      </w:r>
    </w:p>
    <w:p w14:paraId="6A7F91C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 отменить решение контрольного органа полностью или частично;</w:t>
      </w:r>
    </w:p>
    <w:p w14:paraId="3B0970D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отменить решение контрольного органа полностью и принять новое решение;</w:t>
      </w:r>
    </w:p>
    <w:p w14:paraId="743ABC3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признать действия (бездействие) инспектора, заместителя руководителя контрольного органа незаконными и вынести решение по существу, в том числе об осуществлении при необходимости определенных действий.</w:t>
      </w:r>
    </w:p>
    <w:p w14:paraId="0C54BC6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100. 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подаче жалобы.</w:t>
      </w:r>
    </w:p>
    <w:p w14:paraId="29CD0E5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101. Досудебный порядок обжалования до 31 декабря 2023 года может осуществляться посредством бумажного документооборота.</w:t>
      </w:r>
    </w:p>
    <w:p w14:paraId="3AAC05A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6AE7FD8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bookmarkStart w:id="9" w:name="p319"/>
      <w:bookmarkEnd w:id="9"/>
      <w:r w:rsidRPr="00205BCC">
        <w:rPr>
          <w:rFonts w:ascii="Times New Roman" w:eastAsia="Times New Roman" w:hAnsi="Times New Roman" w:cs="Times New Roman"/>
          <w:b/>
          <w:bCs/>
          <w:sz w:val="28"/>
          <w:szCs w:val="28"/>
          <w:lang w:eastAsia="ru-RU"/>
        </w:rPr>
        <w:t>Раздел 7. ОЦЕНКА РЕЗУЛЬТАТИВНОСТИ И ЭФФЕКТИВНОСТИ</w:t>
      </w:r>
    </w:p>
    <w:p w14:paraId="60F73BE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ДЕЯТЕЛЬНОСТИ КОНТРОЛЬНОГО ОРГАНА</w:t>
      </w:r>
    </w:p>
    <w:p w14:paraId="07C0F3F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105D152B"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102.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 на автомобильном транспорте, городском наземном транспорте и в дорожном хозяйстве.</w:t>
      </w:r>
    </w:p>
    <w:p w14:paraId="5E01C77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103. В систему показателей результативности и эффективности деятельности входят:</w:t>
      </w:r>
    </w:p>
    <w:p w14:paraId="054D3C6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ключевые показатели муниципального контроля;</w:t>
      </w:r>
    </w:p>
    <w:p w14:paraId="7F13FD8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индикативные показатели муниципального контроля.</w:t>
      </w:r>
    </w:p>
    <w:p w14:paraId="3CF245BD" w14:textId="03A14B24"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104. Ключевые показатели муниципального контроля на автомобильном транспорте, городском наземном транспорте и в дорожном хозяйстве и их целевые значения, индикативные показатели муниципального контроля на автомобильном транспорте, городском наземном транспорте и в дорожном хозяйстве утверждаются решением </w:t>
      </w:r>
      <w:r w:rsidR="00267A77" w:rsidRPr="00205BCC">
        <w:rPr>
          <w:rFonts w:ascii="Times New Roman" w:eastAsia="Times New Roman" w:hAnsi="Times New Roman" w:cs="Times New Roman"/>
          <w:sz w:val="28"/>
          <w:szCs w:val="28"/>
          <w:lang w:eastAsia="ru-RU"/>
        </w:rPr>
        <w:t>представительного органа</w:t>
      </w:r>
      <w:r w:rsidRPr="00205BCC">
        <w:rPr>
          <w:rFonts w:ascii="Times New Roman" w:eastAsia="Times New Roman" w:hAnsi="Times New Roman" w:cs="Times New Roman"/>
          <w:sz w:val="28"/>
          <w:szCs w:val="28"/>
          <w:lang w:eastAsia="ru-RU"/>
        </w:rPr>
        <w:t xml:space="preserve"> МО</w:t>
      </w:r>
      <w:r w:rsidR="0022773D" w:rsidRPr="00205BCC">
        <w:rPr>
          <w:rFonts w:ascii="Times New Roman" w:eastAsia="Times New Roman" w:hAnsi="Times New Roman" w:cs="Times New Roman"/>
          <w:sz w:val="28"/>
          <w:szCs w:val="28"/>
          <w:lang w:eastAsia="ru-RU"/>
        </w:rPr>
        <w:t xml:space="preserve"> </w:t>
      </w:r>
      <w:proofErr w:type="spellStart"/>
      <w:r w:rsidR="00AD1882" w:rsidRPr="00205BCC">
        <w:rPr>
          <w:rFonts w:ascii="Times New Roman" w:eastAsia="Times New Roman" w:hAnsi="Times New Roman" w:cs="Times New Roman"/>
          <w:sz w:val="28"/>
          <w:szCs w:val="28"/>
          <w:lang w:eastAsia="ru-RU"/>
        </w:rPr>
        <w:t>Кутлуевский</w:t>
      </w:r>
      <w:proofErr w:type="spellEnd"/>
      <w:r w:rsidR="00AD1882"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p>
    <w:p w14:paraId="356A3CE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105. Контрольный орган ежегодно осуществляет подготовку доклада о муниципальном контроле на автомобильном транспорте, городском наземном транспорте и в дорожном хозяйстве с учетом требований, установленных Законом N 248-ФЗ.</w:t>
      </w:r>
    </w:p>
    <w:p w14:paraId="47AF2A3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Организация подготовки доклада возлагается на орган контроля.</w:t>
      </w:r>
    </w:p>
    <w:p w14:paraId="25F3074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7769ED7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Раздел 8. ЗАКЛЮЧИТЕЛЬНЫЕ И ПЕРЕХОДНЫЕ ПОЛОЖЕНИЯ</w:t>
      </w:r>
    </w:p>
    <w:p w14:paraId="35C8493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5FAECD5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10" w:name="p332"/>
      <w:bookmarkEnd w:id="10"/>
      <w:r w:rsidRPr="00205BCC">
        <w:rPr>
          <w:rFonts w:ascii="Times New Roman" w:eastAsia="Times New Roman" w:hAnsi="Times New Roman" w:cs="Times New Roman"/>
          <w:sz w:val="28"/>
          <w:szCs w:val="28"/>
          <w:lang w:eastAsia="ru-RU"/>
        </w:rPr>
        <w:t>106. Настоящее Положение вступает в силу с 01.01.2022.</w:t>
      </w:r>
    </w:p>
    <w:p w14:paraId="5007E861" w14:textId="27C55CB0"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bookmarkStart w:id="11" w:name="p333"/>
      <w:bookmarkEnd w:id="11"/>
      <w:r w:rsidRPr="00205BCC">
        <w:rPr>
          <w:rFonts w:ascii="Times New Roman" w:eastAsia="Times New Roman" w:hAnsi="Times New Roman" w:cs="Times New Roman"/>
          <w:sz w:val="28"/>
          <w:szCs w:val="28"/>
          <w:lang w:eastAsia="ru-RU"/>
        </w:rPr>
        <w:t xml:space="preserve">107. </w:t>
      </w:r>
      <w:hyperlink r:id="rId19" w:anchor="p319" w:history="1">
        <w:r w:rsidRPr="00205BCC">
          <w:rPr>
            <w:rFonts w:ascii="Times New Roman" w:eastAsia="Times New Roman" w:hAnsi="Times New Roman" w:cs="Times New Roman"/>
            <w:color w:val="0000FF"/>
            <w:sz w:val="28"/>
            <w:szCs w:val="28"/>
            <w:lang w:eastAsia="ru-RU"/>
          </w:rPr>
          <w:t>Раздел 7</w:t>
        </w:r>
      </w:hyperlink>
      <w:r w:rsidRPr="00205BCC">
        <w:rPr>
          <w:rFonts w:ascii="Times New Roman" w:eastAsia="Times New Roman" w:hAnsi="Times New Roman" w:cs="Times New Roman"/>
          <w:sz w:val="28"/>
          <w:szCs w:val="28"/>
          <w:lang w:eastAsia="ru-RU"/>
        </w:rPr>
        <w:t xml:space="preserve"> настоящего Положения вступает в силу с 01.03.2022.</w:t>
      </w:r>
    </w:p>
    <w:p w14:paraId="6091F8C0" w14:textId="5249C341" w:rsidR="00683D34" w:rsidRPr="00205BCC" w:rsidRDefault="00267A77"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rPr>
      </w:pPr>
      <w:r w:rsidRPr="00205BCC">
        <w:rPr>
          <w:rFonts w:ascii="Times New Roman" w:eastAsia="Times New Roman" w:hAnsi="Times New Roman" w:cs="Times New Roman"/>
          <w:sz w:val="28"/>
          <w:szCs w:val="28"/>
        </w:rPr>
        <w:t xml:space="preserve">108. Со дня вступления в силу настоящего Решения признать утратившим силу Решение Совета депутатов МО </w:t>
      </w:r>
      <w:proofErr w:type="spellStart"/>
      <w:r w:rsidR="00683D34" w:rsidRPr="00205BCC">
        <w:rPr>
          <w:rFonts w:ascii="Times New Roman" w:eastAsia="Times New Roman" w:hAnsi="Times New Roman" w:cs="Times New Roman"/>
          <w:sz w:val="28"/>
          <w:szCs w:val="28"/>
        </w:rPr>
        <w:t>Кутлу</w:t>
      </w:r>
      <w:r w:rsidR="00125805" w:rsidRPr="00205BCC">
        <w:rPr>
          <w:rFonts w:ascii="Times New Roman" w:eastAsia="Times New Roman" w:hAnsi="Times New Roman" w:cs="Times New Roman"/>
          <w:sz w:val="28"/>
          <w:szCs w:val="28"/>
          <w:lang w:eastAsia="ru-RU"/>
        </w:rPr>
        <w:t>евский</w:t>
      </w:r>
      <w:proofErr w:type="spellEnd"/>
      <w:r w:rsidR="00125805" w:rsidRPr="00205BCC">
        <w:rPr>
          <w:rFonts w:ascii="Times New Roman" w:eastAsia="Times New Roman" w:hAnsi="Times New Roman" w:cs="Times New Roman"/>
          <w:sz w:val="28"/>
          <w:szCs w:val="28"/>
          <w:lang w:eastAsia="ru-RU"/>
        </w:rPr>
        <w:t xml:space="preserve"> сельсовет  </w:t>
      </w:r>
      <w:r w:rsidRPr="00205BCC">
        <w:rPr>
          <w:rFonts w:ascii="Times New Roman" w:eastAsia="Times New Roman" w:hAnsi="Times New Roman" w:cs="Times New Roman"/>
          <w:sz w:val="28"/>
          <w:szCs w:val="28"/>
        </w:rPr>
        <w:t xml:space="preserve"> от </w:t>
      </w:r>
      <w:r w:rsidR="00125805" w:rsidRPr="00205BCC">
        <w:rPr>
          <w:rFonts w:ascii="Times New Roman" w:eastAsia="Times New Roman" w:hAnsi="Times New Roman" w:cs="Times New Roman"/>
          <w:sz w:val="28"/>
          <w:szCs w:val="28"/>
        </w:rPr>
        <w:t>0</w:t>
      </w:r>
      <w:r w:rsidR="00683D34" w:rsidRPr="00205BCC">
        <w:rPr>
          <w:rFonts w:ascii="Times New Roman" w:eastAsia="Times New Roman" w:hAnsi="Times New Roman" w:cs="Times New Roman"/>
          <w:sz w:val="28"/>
          <w:szCs w:val="28"/>
        </w:rPr>
        <w:t>7.05.2015</w:t>
      </w:r>
      <w:r w:rsidRPr="00205BCC">
        <w:rPr>
          <w:rFonts w:ascii="Times New Roman" w:eastAsia="Times New Roman" w:hAnsi="Times New Roman" w:cs="Times New Roman"/>
          <w:sz w:val="28"/>
          <w:szCs w:val="28"/>
        </w:rPr>
        <w:t xml:space="preserve"> N </w:t>
      </w:r>
      <w:r w:rsidR="00683D34" w:rsidRPr="00205BCC">
        <w:rPr>
          <w:rFonts w:ascii="Times New Roman" w:eastAsia="Times New Roman" w:hAnsi="Times New Roman" w:cs="Times New Roman"/>
          <w:sz w:val="28"/>
          <w:szCs w:val="28"/>
        </w:rPr>
        <w:t>142</w:t>
      </w:r>
      <w:r w:rsidR="00125805" w:rsidRPr="00205BCC">
        <w:rPr>
          <w:rFonts w:ascii="Times New Roman" w:eastAsia="Times New Roman" w:hAnsi="Times New Roman" w:cs="Times New Roman"/>
          <w:sz w:val="28"/>
          <w:szCs w:val="28"/>
        </w:rPr>
        <w:t xml:space="preserve"> </w:t>
      </w:r>
    </w:p>
    <w:p w14:paraId="598183D5" w14:textId="5B00C47A" w:rsidR="00267A77" w:rsidRPr="00205BCC" w:rsidRDefault="00125805"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rPr>
        <w:lastRenderedPageBreak/>
        <w:t xml:space="preserve">«Об утверждении Порядка осуществления муниципального дорожного </w:t>
      </w:r>
      <w:proofErr w:type="gramStart"/>
      <w:r w:rsidRPr="00205BCC">
        <w:rPr>
          <w:rFonts w:ascii="Times New Roman" w:eastAsia="Times New Roman" w:hAnsi="Times New Roman" w:cs="Times New Roman"/>
          <w:sz w:val="28"/>
          <w:szCs w:val="28"/>
        </w:rPr>
        <w:t>контроля за</w:t>
      </w:r>
      <w:proofErr w:type="gramEnd"/>
      <w:r w:rsidRPr="00205BCC">
        <w:rPr>
          <w:rFonts w:ascii="Times New Roman" w:eastAsia="Times New Roman" w:hAnsi="Times New Roman" w:cs="Times New Roman"/>
          <w:sz w:val="28"/>
          <w:szCs w:val="28"/>
        </w:rPr>
        <w:t xml:space="preserve"> обеспечением сохранности автомобильных дорог местного значения»</w:t>
      </w:r>
      <w:r w:rsidR="00267A77" w:rsidRPr="00205BCC">
        <w:rPr>
          <w:rFonts w:ascii="Times New Roman" w:eastAsia="Times New Roman" w:hAnsi="Times New Roman" w:cs="Times New Roman"/>
          <w:i/>
          <w:sz w:val="28"/>
          <w:szCs w:val="28"/>
        </w:rPr>
        <w:t>.</w:t>
      </w:r>
    </w:p>
    <w:p w14:paraId="5A6ABB6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4BA493B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4DB66C77" w14:textId="700FB72A"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6A6C001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Приложение N 2</w:t>
      </w:r>
    </w:p>
    <w:p w14:paraId="58D4A348" w14:textId="72D2E4A6"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к Решению МО</w:t>
      </w:r>
      <w:r w:rsidR="0022773D" w:rsidRPr="00205BCC">
        <w:rPr>
          <w:rFonts w:ascii="Times New Roman" w:eastAsia="Times New Roman" w:hAnsi="Times New Roman" w:cs="Times New Roman"/>
          <w:sz w:val="28"/>
          <w:szCs w:val="28"/>
          <w:lang w:eastAsia="ru-RU"/>
        </w:rPr>
        <w:t xml:space="preserve"> </w:t>
      </w:r>
      <w:proofErr w:type="spellStart"/>
      <w:r w:rsidR="00683D34" w:rsidRPr="00205BCC">
        <w:rPr>
          <w:rFonts w:ascii="Times New Roman" w:eastAsia="Times New Roman" w:hAnsi="Times New Roman" w:cs="Times New Roman"/>
          <w:sz w:val="28"/>
          <w:szCs w:val="28"/>
          <w:lang w:eastAsia="ru-RU"/>
        </w:rPr>
        <w:t>Кутлуевский</w:t>
      </w:r>
      <w:proofErr w:type="spellEnd"/>
      <w:r w:rsidR="00683D34"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p>
    <w:p w14:paraId="7088EBED" w14:textId="7C64BF76"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от </w:t>
      </w:r>
      <w:r w:rsidR="0022773D" w:rsidRPr="00205BCC">
        <w:rPr>
          <w:rFonts w:ascii="Times New Roman" w:eastAsia="Times New Roman" w:hAnsi="Times New Roman" w:cs="Times New Roman"/>
          <w:sz w:val="28"/>
          <w:szCs w:val="28"/>
          <w:lang w:eastAsia="ru-RU"/>
        </w:rPr>
        <w:t>1</w:t>
      </w:r>
      <w:r w:rsidR="00683D34" w:rsidRPr="00205BCC">
        <w:rPr>
          <w:rFonts w:ascii="Times New Roman" w:eastAsia="Times New Roman" w:hAnsi="Times New Roman" w:cs="Times New Roman"/>
          <w:sz w:val="28"/>
          <w:szCs w:val="28"/>
          <w:lang w:eastAsia="ru-RU"/>
        </w:rPr>
        <w:t>8</w:t>
      </w:r>
      <w:r w:rsidR="0022773D" w:rsidRPr="00205BCC">
        <w:rPr>
          <w:rFonts w:ascii="Times New Roman" w:eastAsia="Times New Roman" w:hAnsi="Times New Roman" w:cs="Times New Roman"/>
          <w:sz w:val="28"/>
          <w:szCs w:val="28"/>
          <w:lang w:eastAsia="ru-RU"/>
        </w:rPr>
        <w:t>.03.2022</w:t>
      </w:r>
      <w:r w:rsidRPr="00205BCC">
        <w:rPr>
          <w:rFonts w:ascii="Times New Roman" w:eastAsia="Times New Roman" w:hAnsi="Times New Roman" w:cs="Times New Roman"/>
          <w:sz w:val="28"/>
          <w:szCs w:val="28"/>
          <w:lang w:eastAsia="ru-RU"/>
        </w:rPr>
        <w:t xml:space="preserve"> г. N </w:t>
      </w:r>
      <w:r w:rsidR="0022773D" w:rsidRPr="00205BCC">
        <w:rPr>
          <w:rFonts w:ascii="Times New Roman" w:eastAsia="Times New Roman" w:hAnsi="Times New Roman" w:cs="Times New Roman"/>
          <w:sz w:val="28"/>
          <w:szCs w:val="28"/>
          <w:lang w:eastAsia="ru-RU"/>
        </w:rPr>
        <w:t>6</w:t>
      </w:r>
      <w:r w:rsidR="00683D34" w:rsidRPr="00205BCC">
        <w:rPr>
          <w:rFonts w:ascii="Times New Roman" w:eastAsia="Times New Roman" w:hAnsi="Times New Roman" w:cs="Times New Roman"/>
          <w:sz w:val="28"/>
          <w:szCs w:val="28"/>
          <w:lang w:eastAsia="ru-RU"/>
        </w:rPr>
        <w:t>3</w:t>
      </w:r>
    </w:p>
    <w:p w14:paraId="4FCFDD1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74613D6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bookmarkStart w:id="12" w:name="p344"/>
      <w:bookmarkEnd w:id="12"/>
      <w:r w:rsidRPr="00205BCC">
        <w:rPr>
          <w:rFonts w:ascii="Times New Roman" w:eastAsia="Times New Roman" w:hAnsi="Times New Roman" w:cs="Times New Roman"/>
          <w:b/>
          <w:bCs/>
          <w:sz w:val="28"/>
          <w:szCs w:val="28"/>
          <w:lang w:eastAsia="ru-RU"/>
        </w:rPr>
        <w:t>КЛЮЧЕВЫЕ ПОКАЗАТЕЛИ</w:t>
      </w:r>
    </w:p>
    <w:p w14:paraId="517C886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МУНИЦИПАЛЬНОГО КОНТРОЛЯ НА АВТОМОБИЛЬНОМ ТРАНСПОРТЕ,</w:t>
      </w:r>
    </w:p>
    <w:p w14:paraId="3189D36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 xml:space="preserve">ГОРОДСКОМ НАЗЕМНОМ </w:t>
      </w:r>
      <w:proofErr w:type="gramStart"/>
      <w:r w:rsidRPr="00205BCC">
        <w:rPr>
          <w:rFonts w:ascii="Times New Roman" w:eastAsia="Times New Roman" w:hAnsi="Times New Roman" w:cs="Times New Roman"/>
          <w:b/>
          <w:bCs/>
          <w:sz w:val="28"/>
          <w:szCs w:val="28"/>
          <w:lang w:eastAsia="ru-RU"/>
        </w:rPr>
        <w:t>ТРАНСПОРТЕ</w:t>
      </w:r>
      <w:proofErr w:type="gramEnd"/>
      <w:r w:rsidRPr="00205BCC">
        <w:rPr>
          <w:rFonts w:ascii="Times New Roman" w:eastAsia="Times New Roman" w:hAnsi="Times New Roman" w:cs="Times New Roman"/>
          <w:b/>
          <w:bCs/>
          <w:sz w:val="28"/>
          <w:szCs w:val="28"/>
          <w:lang w:eastAsia="ru-RU"/>
        </w:rPr>
        <w:t xml:space="preserve"> И В ДОРОЖНОМ ХОЗЯЙСТВЕ</w:t>
      </w:r>
    </w:p>
    <w:p w14:paraId="5A7911D6" w14:textId="7F2DD295"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 xml:space="preserve">НА ТЕРРИТОРИИ МО </w:t>
      </w:r>
      <w:r w:rsidR="0022773D" w:rsidRPr="00205BCC">
        <w:rPr>
          <w:rFonts w:ascii="Times New Roman" w:eastAsia="Times New Roman" w:hAnsi="Times New Roman" w:cs="Times New Roman"/>
          <w:b/>
          <w:sz w:val="28"/>
          <w:szCs w:val="28"/>
          <w:lang w:eastAsia="ru-RU"/>
        </w:rPr>
        <w:t>АЛЕКСЕЕВСКИЙ СЕЛЬСОВЕТ</w:t>
      </w:r>
      <w:r w:rsidR="0022773D" w:rsidRPr="00205BCC">
        <w:rPr>
          <w:rFonts w:ascii="Times New Roman" w:eastAsia="Times New Roman" w:hAnsi="Times New Roman" w:cs="Times New Roman"/>
          <w:sz w:val="28"/>
          <w:szCs w:val="28"/>
          <w:lang w:eastAsia="ru-RU"/>
        </w:rPr>
        <w:t xml:space="preserve">  </w:t>
      </w:r>
      <w:r w:rsidRPr="00205BCC">
        <w:rPr>
          <w:rFonts w:ascii="Times New Roman" w:eastAsia="Times New Roman" w:hAnsi="Times New Roman" w:cs="Times New Roman"/>
          <w:b/>
          <w:bCs/>
          <w:sz w:val="28"/>
          <w:szCs w:val="28"/>
          <w:lang w:eastAsia="ru-RU"/>
        </w:rPr>
        <w:t xml:space="preserve"> И</w:t>
      </w:r>
      <w:r w:rsidR="00267A77" w:rsidRPr="00205BCC">
        <w:rPr>
          <w:rFonts w:ascii="Times New Roman" w:eastAsia="Times New Roman" w:hAnsi="Times New Roman" w:cs="Times New Roman"/>
          <w:b/>
          <w:bCs/>
          <w:sz w:val="28"/>
          <w:szCs w:val="28"/>
          <w:lang w:eastAsia="ru-RU"/>
        </w:rPr>
        <w:t xml:space="preserve"> </w:t>
      </w:r>
      <w:r w:rsidRPr="00205BCC">
        <w:rPr>
          <w:rFonts w:ascii="Times New Roman" w:eastAsia="Times New Roman" w:hAnsi="Times New Roman" w:cs="Times New Roman"/>
          <w:b/>
          <w:bCs/>
          <w:sz w:val="28"/>
          <w:szCs w:val="28"/>
          <w:lang w:eastAsia="ru-RU"/>
        </w:rPr>
        <w:t>ИХ ЦЕЛЕВЫЕ ЗНАЧЕНИЯ, ИНДИКАТИВНЫЕ ПОКАЗАТЕЛИ</w:t>
      </w:r>
    </w:p>
    <w:p w14:paraId="71AE1E59"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МУНИЦИПАЛЬНОГО КОНТРОЛЯ НА АВТОМОБИЛЬНОМ ТРАНСПОРТЕ,</w:t>
      </w:r>
    </w:p>
    <w:p w14:paraId="3FCF33D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 xml:space="preserve">ГОРОДСКОМ НАЗЕМНОМ </w:t>
      </w:r>
      <w:proofErr w:type="gramStart"/>
      <w:r w:rsidRPr="00205BCC">
        <w:rPr>
          <w:rFonts w:ascii="Times New Roman" w:eastAsia="Times New Roman" w:hAnsi="Times New Roman" w:cs="Times New Roman"/>
          <w:b/>
          <w:bCs/>
          <w:sz w:val="28"/>
          <w:szCs w:val="28"/>
          <w:lang w:eastAsia="ru-RU"/>
        </w:rPr>
        <w:t>ТРАНСПОРТЕ</w:t>
      </w:r>
      <w:proofErr w:type="gramEnd"/>
      <w:r w:rsidRPr="00205BCC">
        <w:rPr>
          <w:rFonts w:ascii="Times New Roman" w:eastAsia="Times New Roman" w:hAnsi="Times New Roman" w:cs="Times New Roman"/>
          <w:b/>
          <w:bCs/>
          <w:sz w:val="28"/>
          <w:szCs w:val="28"/>
          <w:lang w:eastAsia="ru-RU"/>
        </w:rPr>
        <w:t xml:space="preserve"> И В ДОРОЖНОМ ХОЗЯЙСТВЕ</w:t>
      </w:r>
    </w:p>
    <w:p w14:paraId="0B04B486" w14:textId="0AE7D568"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 xml:space="preserve">НА ТЕРРИТОРИИ МО </w:t>
      </w:r>
      <w:r w:rsidR="00205BCC" w:rsidRPr="00205BCC">
        <w:rPr>
          <w:rFonts w:ascii="Times New Roman" w:eastAsia="Times New Roman" w:hAnsi="Times New Roman" w:cs="Times New Roman"/>
          <w:b/>
          <w:bCs/>
          <w:sz w:val="28"/>
          <w:szCs w:val="28"/>
          <w:lang w:eastAsia="ru-RU"/>
        </w:rPr>
        <w:t>КУТЛУ</w:t>
      </w:r>
      <w:r w:rsidR="0022773D" w:rsidRPr="00205BCC">
        <w:rPr>
          <w:rFonts w:ascii="Times New Roman" w:eastAsia="Times New Roman" w:hAnsi="Times New Roman" w:cs="Times New Roman"/>
          <w:b/>
          <w:sz w:val="28"/>
          <w:szCs w:val="28"/>
          <w:lang w:eastAsia="ru-RU"/>
        </w:rPr>
        <w:t>ЕВСКИЙ СЕЛЬСОВЕТ</w:t>
      </w:r>
      <w:r w:rsidR="0022773D" w:rsidRPr="00205BCC">
        <w:rPr>
          <w:rFonts w:ascii="Times New Roman" w:eastAsia="Times New Roman" w:hAnsi="Times New Roman" w:cs="Times New Roman"/>
          <w:sz w:val="28"/>
          <w:szCs w:val="28"/>
          <w:lang w:eastAsia="ru-RU"/>
        </w:rPr>
        <w:t xml:space="preserve"> </w:t>
      </w:r>
    </w:p>
    <w:p w14:paraId="4E8E1DF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3D2184A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Ключевые показатели муниципального контроля на автомобильном транспорте, городском наземном транспорте и в дорожном хозяйстве и их целевые значения:</w:t>
      </w:r>
    </w:p>
    <w:p w14:paraId="49EA92F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tbl>
      <w:tblPr>
        <w:tblW w:w="9040" w:type="dxa"/>
        <w:tblInd w:w="20" w:type="dxa"/>
        <w:tblCellMar>
          <w:left w:w="0" w:type="dxa"/>
          <w:right w:w="0" w:type="dxa"/>
        </w:tblCellMar>
        <w:tblLook w:val="04A0" w:firstRow="1" w:lastRow="0" w:firstColumn="1" w:lastColumn="0" w:noHBand="0" w:noVBand="1"/>
      </w:tblPr>
      <w:tblGrid>
        <w:gridCol w:w="7787"/>
        <w:gridCol w:w="1253"/>
      </w:tblGrid>
      <w:tr w:rsidR="007F543D" w:rsidRPr="00205BCC" w14:paraId="3718D0B8" w14:textId="77777777" w:rsidTr="00125805">
        <w:tc>
          <w:tcPr>
            <w:tcW w:w="7787" w:type="dxa"/>
            <w:tcBorders>
              <w:top w:val="single" w:sz="8" w:space="0" w:color="000000"/>
              <w:left w:val="single" w:sz="8" w:space="0" w:color="000000"/>
              <w:bottom w:val="single" w:sz="8" w:space="0" w:color="000000"/>
              <w:right w:val="single" w:sz="8" w:space="0" w:color="000000"/>
            </w:tcBorders>
            <w:hideMark/>
          </w:tcPr>
          <w:p w14:paraId="4714220F" w14:textId="77777777" w:rsidR="007F543D" w:rsidRPr="00205BCC" w:rsidRDefault="007F543D" w:rsidP="007F543D">
            <w:pPr>
              <w:wordWrap w:val="0"/>
              <w:spacing w:before="100" w:after="100" w:line="240" w:lineRule="auto"/>
              <w:ind w:left="60" w:right="60"/>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Ключевые показатели</w:t>
            </w:r>
          </w:p>
        </w:tc>
        <w:tc>
          <w:tcPr>
            <w:tcW w:w="1253" w:type="dxa"/>
            <w:tcBorders>
              <w:top w:val="single" w:sz="8" w:space="0" w:color="000000"/>
              <w:left w:val="single" w:sz="8" w:space="0" w:color="000000"/>
              <w:bottom w:val="single" w:sz="8" w:space="0" w:color="000000"/>
              <w:right w:val="single" w:sz="8" w:space="0" w:color="000000"/>
            </w:tcBorders>
            <w:hideMark/>
          </w:tcPr>
          <w:p w14:paraId="6A6B729D" w14:textId="77777777" w:rsidR="007F543D" w:rsidRPr="00205BCC" w:rsidRDefault="007F543D" w:rsidP="007F543D">
            <w:pPr>
              <w:wordWrap w:val="0"/>
              <w:spacing w:before="100" w:after="100" w:line="240" w:lineRule="auto"/>
              <w:ind w:left="60" w:right="60"/>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Целевые значения</w:t>
            </w:r>
            <w:proofErr w:type="gramStart"/>
            <w:r w:rsidRPr="00205BCC">
              <w:rPr>
                <w:rFonts w:ascii="Times New Roman" w:eastAsia="Times New Roman" w:hAnsi="Times New Roman" w:cs="Times New Roman"/>
                <w:sz w:val="28"/>
                <w:szCs w:val="28"/>
                <w:lang w:eastAsia="ru-RU"/>
              </w:rPr>
              <w:t xml:space="preserve"> (%)</w:t>
            </w:r>
            <w:proofErr w:type="gramEnd"/>
          </w:p>
        </w:tc>
      </w:tr>
      <w:tr w:rsidR="007F543D" w:rsidRPr="00205BCC" w14:paraId="0008A1CC" w14:textId="77777777" w:rsidTr="00125805">
        <w:tc>
          <w:tcPr>
            <w:tcW w:w="7787" w:type="dxa"/>
            <w:tcBorders>
              <w:top w:val="single" w:sz="8" w:space="0" w:color="000000"/>
              <w:left w:val="single" w:sz="8" w:space="0" w:color="000000"/>
              <w:bottom w:val="single" w:sz="8" w:space="0" w:color="000000"/>
              <w:right w:val="single" w:sz="8" w:space="0" w:color="000000"/>
            </w:tcBorders>
            <w:hideMark/>
          </w:tcPr>
          <w:p w14:paraId="4E0BFAF5" w14:textId="77777777" w:rsidR="007F543D" w:rsidRPr="00205BCC" w:rsidRDefault="007F543D" w:rsidP="007F543D">
            <w:pPr>
              <w:wordWrap w:val="0"/>
              <w:spacing w:before="100" w:after="100" w:line="240" w:lineRule="auto"/>
              <w:ind w:left="60" w:right="60"/>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Доля устраненных нарушений обязательных требований от числа выявленных нарушений, в результате чего была снята угроза причинения вреда охраняемым законом ценностям</w:t>
            </w:r>
          </w:p>
        </w:tc>
        <w:tc>
          <w:tcPr>
            <w:tcW w:w="1253" w:type="dxa"/>
            <w:tcBorders>
              <w:top w:val="single" w:sz="8" w:space="0" w:color="000000"/>
              <w:left w:val="single" w:sz="8" w:space="0" w:color="000000"/>
              <w:bottom w:val="single" w:sz="8" w:space="0" w:color="000000"/>
              <w:right w:val="single" w:sz="8" w:space="0" w:color="000000"/>
            </w:tcBorders>
            <w:hideMark/>
          </w:tcPr>
          <w:p w14:paraId="3CA77A39" w14:textId="77777777" w:rsidR="007F543D" w:rsidRPr="00205BCC" w:rsidRDefault="007F543D" w:rsidP="007F543D">
            <w:pPr>
              <w:wordWrap w:val="0"/>
              <w:spacing w:before="100" w:after="100" w:line="240" w:lineRule="auto"/>
              <w:ind w:left="60" w:right="60"/>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Не менее 70</w:t>
            </w:r>
          </w:p>
        </w:tc>
      </w:tr>
      <w:tr w:rsidR="007F543D" w:rsidRPr="00205BCC" w14:paraId="18C771CF" w14:textId="77777777" w:rsidTr="00125805">
        <w:tc>
          <w:tcPr>
            <w:tcW w:w="7787" w:type="dxa"/>
            <w:tcBorders>
              <w:top w:val="single" w:sz="8" w:space="0" w:color="000000"/>
              <w:left w:val="single" w:sz="8" w:space="0" w:color="000000"/>
              <w:bottom w:val="single" w:sz="8" w:space="0" w:color="000000"/>
              <w:right w:val="single" w:sz="8" w:space="0" w:color="000000"/>
            </w:tcBorders>
            <w:hideMark/>
          </w:tcPr>
          <w:p w14:paraId="6633AE5A" w14:textId="77777777" w:rsidR="007F543D" w:rsidRPr="00205BCC" w:rsidRDefault="007F543D" w:rsidP="007F543D">
            <w:pPr>
              <w:wordWrap w:val="0"/>
              <w:spacing w:before="100" w:after="100" w:line="240" w:lineRule="auto"/>
              <w:ind w:left="60" w:right="60"/>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Доля субъектов, допустивших нарушения, в результате которых причинен вред (ущерб) или была создана угроза его причинения, выявленные в результате проведения контрольных мероприятий, от общего числа проверенных субъектов</w:t>
            </w:r>
          </w:p>
        </w:tc>
        <w:tc>
          <w:tcPr>
            <w:tcW w:w="1253" w:type="dxa"/>
            <w:tcBorders>
              <w:top w:val="single" w:sz="8" w:space="0" w:color="000000"/>
              <w:left w:val="single" w:sz="8" w:space="0" w:color="000000"/>
              <w:bottom w:val="single" w:sz="8" w:space="0" w:color="000000"/>
              <w:right w:val="single" w:sz="8" w:space="0" w:color="000000"/>
            </w:tcBorders>
            <w:hideMark/>
          </w:tcPr>
          <w:p w14:paraId="67B4A915" w14:textId="77777777" w:rsidR="007F543D" w:rsidRPr="00205BCC" w:rsidRDefault="007F543D" w:rsidP="007F543D">
            <w:pPr>
              <w:wordWrap w:val="0"/>
              <w:spacing w:before="100" w:after="100" w:line="240" w:lineRule="auto"/>
              <w:ind w:left="60" w:right="60"/>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Не более 0</w:t>
            </w:r>
          </w:p>
        </w:tc>
      </w:tr>
      <w:tr w:rsidR="007F543D" w:rsidRPr="00205BCC" w14:paraId="5287B609" w14:textId="77777777" w:rsidTr="00125805">
        <w:tc>
          <w:tcPr>
            <w:tcW w:w="7787" w:type="dxa"/>
            <w:tcBorders>
              <w:top w:val="single" w:sz="8" w:space="0" w:color="000000"/>
              <w:left w:val="single" w:sz="8" w:space="0" w:color="000000"/>
              <w:bottom w:val="single" w:sz="8" w:space="0" w:color="000000"/>
              <w:right w:val="single" w:sz="8" w:space="0" w:color="000000"/>
            </w:tcBorders>
            <w:hideMark/>
          </w:tcPr>
          <w:p w14:paraId="3665CA3F" w14:textId="77777777" w:rsidR="007F543D" w:rsidRPr="00205BCC" w:rsidRDefault="007F543D" w:rsidP="007F543D">
            <w:pPr>
              <w:wordWrap w:val="0"/>
              <w:spacing w:before="100" w:after="100" w:line="240" w:lineRule="auto"/>
              <w:ind w:left="60" w:right="60"/>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Доля обоснованных жалоб на действия (бездействие) контрольного органа и (или) его должностных лиц при проведении контрольных мероприятий от общего числа поступивших жалоб</w:t>
            </w:r>
          </w:p>
        </w:tc>
        <w:tc>
          <w:tcPr>
            <w:tcW w:w="1253" w:type="dxa"/>
            <w:tcBorders>
              <w:top w:val="single" w:sz="8" w:space="0" w:color="000000"/>
              <w:left w:val="single" w:sz="8" w:space="0" w:color="000000"/>
              <w:bottom w:val="single" w:sz="8" w:space="0" w:color="000000"/>
              <w:right w:val="single" w:sz="8" w:space="0" w:color="000000"/>
            </w:tcBorders>
            <w:hideMark/>
          </w:tcPr>
          <w:p w14:paraId="7A0CA7A1" w14:textId="77777777" w:rsidR="007F543D" w:rsidRPr="00205BCC" w:rsidRDefault="007F543D" w:rsidP="007F543D">
            <w:pPr>
              <w:wordWrap w:val="0"/>
              <w:spacing w:before="100" w:after="100" w:line="240" w:lineRule="auto"/>
              <w:ind w:left="60" w:right="60"/>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Не более 0</w:t>
            </w:r>
          </w:p>
        </w:tc>
      </w:tr>
      <w:tr w:rsidR="007F543D" w:rsidRPr="00205BCC" w14:paraId="5C3FC73D" w14:textId="77777777" w:rsidTr="00125805">
        <w:tc>
          <w:tcPr>
            <w:tcW w:w="7787" w:type="dxa"/>
            <w:tcBorders>
              <w:top w:val="single" w:sz="8" w:space="0" w:color="000000"/>
              <w:left w:val="single" w:sz="8" w:space="0" w:color="000000"/>
              <w:bottom w:val="single" w:sz="8" w:space="0" w:color="000000"/>
              <w:right w:val="single" w:sz="8" w:space="0" w:color="000000"/>
            </w:tcBorders>
            <w:hideMark/>
          </w:tcPr>
          <w:p w14:paraId="3B5F5C80" w14:textId="77777777" w:rsidR="007F543D" w:rsidRPr="00205BCC" w:rsidRDefault="007F543D" w:rsidP="007F543D">
            <w:pPr>
              <w:wordWrap w:val="0"/>
              <w:spacing w:before="100" w:after="100" w:line="240" w:lineRule="auto"/>
              <w:ind w:left="60" w:right="60"/>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Доля решений, принятых по результатам контрольных мероприятий, отмененных контрольным органом и (или) судом, от об</w:t>
            </w:r>
            <w:r w:rsidRPr="00205BCC">
              <w:rPr>
                <w:rFonts w:ascii="Times New Roman" w:eastAsia="Times New Roman" w:hAnsi="Times New Roman" w:cs="Times New Roman"/>
                <w:sz w:val="28"/>
                <w:szCs w:val="28"/>
                <w:lang w:eastAsia="ru-RU"/>
              </w:rPr>
              <w:lastRenderedPageBreak/>
              <w:t>щего количества решений</w:t>
            </w:r>
          </w:p>
        </w:tc>
        <w:tc>
          <w:tcPr>
            <w:tcW w:w="1253" w:type="dxa"/>
            <w:tcBorders>
              <w:top w:val="single" w:sz="8" w:space="0" w:color="000000"/>
              <w:left w:val="single" w:sz="8" w:space="0" w:color="000000"/>
              <w:bottom w:val="single" w:sz="8" w:space="0" w:color="000000"/>
              <w:right w:val="single" w:sz="8" w:space="0" w:color="000000"/>
            </w:tcBorders>
            <w:hideMark/>
          </w:tcPr>
          <w:p w14:paraId="546C5D2F" w14:textId="77777777" w:rsidR="007F543D" w:rsidRPr="00205BCC" w:rsidRDefault="007F543D" w:rsidP="007F543D">
            <w:pPr>
              <w:wordWrap w:val="0"/>
              <w:spacing w:before="100" w:after="100" w:line="240" w:lineRule="auto"/>
              <w:ind w:left="60" w:right="60"/>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 xml:space="preserve">Не более </w:t>
            </w:r>
            <w:r w:rsidRPr="00205BCC">
              <w:rPr>
                <w:rFonts w:ascii="Times New Roman" w:eastAsia="Times New Roman" w:hAnsi="Times New Roman" w:cs="Times New Roman"/>
                <w:sz w:val="28"/>
                <w:szCs w:val="28"/>
                <w:lang w:eastAsia="ru-RU"/>
              </w:rPr>
              <w:lastRenderedPageBreak/>
              <w:t>0</w:t>
            </w:r>
          </w:p>
        </w:tc>
      </w:tr>
    </w:tbl>
    <w:p w14:paraId="15CB4FF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lastRenderedPageBreak/>
        <w:t> </w:t>
      </w:r>
    </w:p>
    <w:p w14:paraId="33C7AAA5" w14:textId="2427D5D3"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2. Индикативные показатели муниципального контроля на автомобильном транспорте, городском наземном транспорте и в дорожном хозяйстве на территории МО </w:t>
      </w:r>
      <w:proofErr w:type="spellStart"/>
      <w:r w:rsidR="00205BCC" w:rsidRPr="00205BCC">
        <w:rPr>
          <w:rFonts w:ascii="Times New Roman" w:eastAsia="Times New Roman" w:hAnsi="Times New Roman" w:cs="Times New Roman"/>
          <w:sz w:val="28"/>
          <w:szCs w:val="28"/>
          <w:lang w:eastAsia="ru-RU"/>
        </w:rPr>
        <w:t>Кутлуевский</w:t>
      </w:r>
      <w:proofErr w:type="spellEnd"/>
      <w:r w:rsidR="00205BCC" w:rsidRPr="00205BCC">
        <w:rPr>
          <w:rFonts w:ascii="Times New Roman" w:eastAsia="Times New Roman" w:hAnsi="Times New Roman" w:cs="Times New Roman"/>
          <w:sz w:val="28"/>
          <w:szCs w:val="28"/>
          <w:lang w:eastAsia="ru-RU"/>
        </w:rPr>
        <w:t xml:space="preserve"> </w:t>
      </w:r>
      <w:r w:rsidR="00125805" w:rsidRPr="00205BCC">
        <w:rPr>
          <w:rFonts w:ascii="Times New Roman" w:eastAsia="Times New Roman" w:hAnsi="Times New Roman" w:cs="Times New Roman"/>
          <w:sz w:val="28"/>
          <w:szCs w:val="28"/>
          <w:lang w:eastAsia="ru-RU"/>
        </w:rPr>
        <w:t xml:space="preserve"> сельсовет</w:t>
      </w:r>
      <w:proofErr w:type="gramStart"/>
      <w:r w:rsidR="00125805" w:rsidRPr="00205BCC">
        <w:rPr>
          <w:rFonts w:ascii="Times New Roman" w:eastAsia="Times New Roman" w:hAnsi="Times New Roman" w:cs="Times New Roman"/>
          <w:sz w:val="28"/>
          <w:szCs w:val="28"/>
          <w:lang w:eastAsia="ru-RU"/>
        </w:rPr>
        <w:t xml:space="preserve">  </w:t>
      </w:r>
      <w:r w:rsidRPr="00205BCC">
        <w:rPr>
          <w:rFonts w:ascii="Times New Roman" w:eastAsia="Times New Roman" w:hAnsi="Times New Roman" w:cs="Times New Roman"/>
          <w:sz w:val="28"/>
          <w:szCs w:val="28"/>
          <w:lang w:eastAsia="ru-RU"/>
        </w:rPr>
        <w:t>:</w:t>
      </w:r>
      <w:proofErr w:type="gramEnd"/>
    </w:p>
    <w:p w14:paraId="0DEA55B5"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количество обращений граждан и организаций о нарушении обязательных требований, поступивших в контрольный орган;</w:t>
      </w:r>
    </w:p>
    <w:p w14:paraId="71E6CB74"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количество проведенных контрольным органом внеплановых контрольных мероприятий;</w:t>
      </w:r>
    </w:p>
    <w:p w14:paraId="3E182504" w14:textId="14676B2C"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количество принятых прокуратурой решений о согласовании проведения контрольным органом внепланового контрольного мероприятия;</w:t>
      </w:r>
    </w:p>
    <w:p w14:paraId="3F50D84E"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4) количество выявленных контрольным органом нарушений обязательных требований;</w:t>
      </w:r>
    </w:p>
    <w:p w14:paraId="1B86F79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5) количество устраненных нарушений обязательных требований;</w:t>
      </w:r>
    </w:p>
    <w:p w14:paraId="23D5FC4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 количество поступивших возражений в отношении акта контрольного мероприятия;</w:t>
      </w:r>
    </w:p>
    <w:p w14:paraId="633B289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 количество выданных контрольным органом предписаний об устранении нарушений обязательных требований.</w:t>
      </w:r>
    </w:p>
    <w:p w14:paraId="1619D3B9" w14:textId="0706A929"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77DC29A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Приложение N 3</w:t>
      </w:r>
    </w:p>
    <w:p w14:paraId="393E45A4" w14:textId="5AD9ED12" w:rsidR="00267A77" w:rsidRPr="00205BCC" w:rsidRDefault="00267A77" w:rsidP="00267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к Решению МО </w:t>
      </w:r>
      <w:proofErr w:type="spellStart"/>
      <w:r w:rsidR="00205BCC" w:rsidRPr="00205BCC">
        <w:rPr>
          <w:rFonts w:ascii="Times New Roman" w:eastAsia="Times New Roman" w:hAnsi="Times New Roman" w:cs="Times New Roman"/>
          <w:sz w:val="28"/>
          <w:szCs w:val="28"/>
          <w:lang w:eastAsia="ru-RU"/>
        </w:rPr>
        <w:t>Кутлуевский</w:t>
      </w:r>
      <w:proofErr w:type="spellEnd"/>
      <w:r w:rsidR="00205BCC" w:rsidRPr="00205BCC">
        <w:rPr>
          <w:rFonts w:ascii="Times New Roman" w:eastAsia="Times New Roman" w:hAnsi="Times New Roman" w:cs="Times New Roman"/>
          <w:sz w:val="28"/>
          <w:szCs w:val="28"/>
          <w:lang w:eastAsia="ru-RU"/>
        </w:rPr>
        <w:t xml:space="preserve"> </w:t>
      </w:r>
      <w:r w:rsidR="0022773D" w:rsidRPr="00205BCC">
        <w:rPr>
          <w:rFonts w:ascii="Times New Roman" w:eastAsia="Times New Roman" w:hAnsi="Times New Roman" w:cs="Times New Roman"/>
          <w:sz w:val="28"/>
          <w:szCs w:val="28"/>
          <w:lang w:eastAsia="ru-RU"/>
        </w:rPr>
        <w:t xml:space="preserve"> сельсовет  </w:t>
      </w:r>
    </w:p>
    <w:p w14:paraId="250263E5" w14:textId="523EA7AD" w:rsidR="00267A77" w:rsidRPr="00205BCC" w:rsidRDefault="00267A77" w:rsidP="00267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от </w:t>
      </w:r>
      <w:r w:rsidR="00205BCC" w:rsidRPr="00205BCC">
        <w:rPr>
          <w:rFonts w:ascii="Times New Roman" w:eastAsia="Times New Roman" w:hAnsi="Times New Roman" w:cs="Times New Roman"/>
          <w:sz w:val="28"/>
          <w:szCs w:val="28"/>
          <w:lang w:eastAsia="ru-RU"/>
        </w:rPr>
        <w:t xml:space="preserve"> 18</w:t>
      </w:r>
      <w:r w:rsidR="0022773D" w:rsidRPr="00205BCC">
        <w:rPr>
          <w:rFonts w:ascii="Times New Roman" w:eastAsia="Times New Roman" w:hAnsi="Times New Roman" w:cs="Times New Roman"/>
          <w:sz w:val="28"/>
          <w:szCs w:val="28"/>
          <w:lang w:eastAsia="ru-RU"/>
        </w:rPr>
        <w:t>.03.2022</w:t>
      </w:r>
      <w:r w:rsidRPr="00205BCC">
        <w:rPr>
          <w:rFonts w:ascii="Times New Roman" w:eastAsia="Times New Roman" w:hAnsi="Times New Roman" w:cs="Times New Roman"/>
          <w:sz w:val="28"/>
          <w:szCs w:val="28"/>
          <w:lang w:eastAsia="ru-RU"/>
        </w:rPr>
        <w:t xml:space="preserve"> г. N </w:t>
      </w:r>
      <w:r w:rsidR="0022773D" w:rsidRPr="00205BCC">
        <w:rPr>
          <w:rFonts w:ascii="Times New Roman" w:eastAsia="Times New Roman" w:hAnsi="Times New Roman" w:cs="Times New Roman"/>
          <w:sz w:val="28"/>
          <w:szCs w:val="28"/>
          <w:lang w:eastAsia="ru-RU"/>
        </w:rPr>
        <w:t>6</w:t>
      </w:r>
      <w:r w:rsidR="00205BCC" w:rsidRPr="00205BCC">
        <w:rPr>
          <w:rFonts w:ascii="Times New Roman" w:eastAsia="Times New Roman" w:hAnsi="Times New Roman" w:cs="Times New Roman"/>
          <w:sz w:val="28"/>
          <w:szCs w:val="28"/>
          <w:lang w:eastAsia="ru-RU"/>
        </w:rPr>
        <w:t>3</w:t>
      </w:r>
    </w:p>
    <w:p w14:paraId="40A8B29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22D795CF"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bookmarkStart w:id="13" w:name="p384"/>
      <w:bookmarkEnd w:id="13"/>
      <w:r w:rsidRPr="00205BCC">
        <w:rPr>
          <w:rFonts w:ascii="Times New Roman" w:eastAsia="Times New Roman" w:hAnsi="Times New Roman" w:cs="Times New Roman"/>
          <w:b/>
          <w:bCs/>
          <w:sz w:val="28"/>
          <w:szCs w:val="28"/>
          <w:lang w:eastAsia="ru-RU"/>
        </w:rPr>
        <w:t>ПЕРЕЧЕНЬ</w:t>
      </w:r>
    </w:p>
    <w:p w14:paraId="28E7F924" w14:textId="45F61766"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ИНДИКАТОРОВ РИСКА НАРУШЕНИЯ ОБЯЗАТЕЛЬНЫХ ТРЕБОВАНИЙ В СФЕРЕ</w:t>
      </w:r>
      <w:r w:rsidR="00267A77" w:rsidRPr="00205BCC">
        <w:rPr>
          <w:rFonts w:ascii="Times New Roman" w:eastAsia="Times New Roman" w:hAnsi="Times New Roman" w:cs="Times New Roman"/>
          <w:b/>
          <w:bCs/>
          <w:sz w:val="28"/>
          <w:szCs w:val="28"/>
          <w:lang w:eastAsia="ru-RU"/>
        </w:rPr>
        <w:t xml:space="preserve"> </w:t>
      </w:r>
      <w:r w:rsidRPr="00205BCC">
        <w:rPr>
          <w:rFonts w:ascii="Times New Roman" w:eastAsia="Times New Roman" w:hAnsi="Times New Roman" w:cs="Times New Roman"/>
          <w:b/>
          <w:bCs/>
          <w:sz w:val="28"/>
          <w:szCs w:val="28"/>
          <w:lang w:eastAsia="ru-RU"/>
        </w:rPr>
        <w:t>МУНИЦИПАЛЬНОГО КОНТРОЛЯ НА АВТОМОБИЛЬНОМ ТРАНСПОРТЕ,</w:t>
      </w:r>
    </w:p>
    <w:p w14:paraId="664D9066"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 xml:space="preserve">ГОРОДСКОМ НАЗЕМНОМ ЭЛЕКТРИЧЕСКОМ </w:t>
      </w:r>
      <w:proofErr w:type="gramStart"/>
      <w:r w:rsidRPr="00205BCC">
        <w:rPr>
          <w:rFonts w:ascii="Times New Roman" w:eastAsia="Times New Roman" w:hAnsi="Times New Roman" w:cs="Times New Roman"/>
          <w:b/>
          <w:bCs/>
          <w:sz w:val="28"/>
          <w:szCs w:val="28"/>
          <w:lang w:eastAsia="ru-RU"/>
        </w:rPr>
        <w:t>ТРАНСПОРТЕ</w:t>
      </w:r>
      <w:proofErr w:type="gramEnd"/>
      <w:r w:rsidRPr="00205BCC">
        <w:rPr>
          <w:rFonts w:ascii="Times New Roman" w:eastAsia="Times New Roman" w:hAnsi="Times New Roman" w:cs="Times New Roman"/>
          <w:b/>
          <w:bCs/>
          <w:sz w:val="28"/>
          <w:szCs w:val="28"/>
          <w:lang w:eastAsia="ru-RU"/>
        </w:rPr>
        <w:t xml:space="preserve"> И</w:t>
      </w:r>
    </w:p>
    <w:p w14:paraId="48A98D58"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lang w:eastAsia="ru-RU"/>
        </w:rPr>
      </w:pPr>
      <w:r w:rsidRPr="00205BCC">
        <w:rPr>
          <w:rFonts w:ascii="Times New Roman" w:eastAsia="Times New Roman" w:hAnsi="Times New Roman" w:cs="Times New Roman"/>
          <w:b/>
          <w:bCs/>
          <w:sz w:val="28"/>
          <w:szCs w:val="28"/>
          <w:lang w:eastAsia="ru-RU"/>
        </w:rPr>
        <w:t>В ДОРОЖНОМ ХОЗЯЙСТВЕ НА ТЕРРИТОРИИ</w:t>
      </w:r>
    </w:p>
    <w:p w14:paraId="3DA5D714" w14:textId="043A7F92" w:rsidR="007F543D" w:rsidRPr="00205BCC" w:rsidRDefault="007F543D" w:rsidP="001258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rPr>
      </w:pPr>
      <w:r w:rsidRPr="00205BCC">
        <w:rPr>
          <w:rFonts w:ascii="Times New Roman" w:eastAsia="Times New Roman" w:hAnsi="Times New Roman" w:cs="Times New Roman"/>
          <w:b/>
          <w:bCs/>
          <w:sz w:val="28"/>
          <w:szCs w:val="28"/>
          <w:lang w:eastAsia="ru-RU"/>
        </w:rPr>
        <w:t xml:space="preserve">МО </w:t>
      </w:r>
      <w:r w:rsidR="00205BCC" w:rsidRPr="00205BCC">
        <w:rPr>
          <w:rFonts w:ascii="Times New Roman" w:eastAsia="Times New Roman" w:hAnsi="Times New Roman" w:cs="Times New Roman"/>
          <w:b/>
          <w:bCs/>
          <w:sz w:val="28"/>
          <w:szCs w:val="28"/>
          <w:lang w:eastAsia="ru-RU"/>
        </w:rPr>
        <w:t>КУТЛУ</w:t>
      </w:r>
      <w:r w:rsidR="00125805" w:rsidRPr="00205BCC">
        <w:rPr>
          <w:rFonts w:ascii="Times New Roman" w:eastAsia="Times New Roman" w:hAnsi="Times New Roman" w:cs="Times New Roman"/>
          <w:b/>
          <w:sz w:val="28"/>
          <w:szCs w:val="28"/>
          <w:lang w:eastAsia="ru-RU"/>
        </w:rPr>
        <w:t>ЕВСКИЙ СЕЛЬСОВЕТ</w:t>
      </w:r>
      <w:r w:rsidR="00125805" w:rsidRPr="00205BCC">
        <w:rPr>
          <w:rFonts w:ascii="Times New Roman" w:eastAsia="Times New Roman" w:hAnsi="Times New Roman" w:cs="Times New Roman"/>
          <w:sz w:val="28"/>
          <w:szCs w:val="28"/>
          <w:lang w:eastAsia="ru-RU"/>
        </w:rPr>
        <w:t xml:space="preserve">  </w:t>
      </w:r>
    </w:p>
    <w:p w14:paraId="1E38F9A7"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1. Поступление информации о загрязнении и (или) повреждении автомобильных дорог и дорожных сооружений на них, в том числе элементов обустройства автомобильных дорог, полос отвода автомобильных дорог, придорожных полос автомобильных дорог.</w:t>
      </w:r>
    </w:p>
    <w:p w14:paraId="0ACE37EA"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2. Наличие признаков нарушения обязательных требований при осуществлении дорожной деятельности.</w:t>
      </w:r>
    </w:p>
    <w:p w14:paraId="2443C0F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3. Наличие признаков нарушения обязательных требований при эксплуатации объектов дорожного сервиса, размещенных в полосах отвода и (или) придорожных полосах автомобильных дорог.</w:t>
      </w:r>
    </w:p>
    <w:p w14:paraId="564F4722"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4. Наличие признаков нарушения обязательных требований при осуществлении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w:t>
      </w:r>
      <w:r w:rsidRPr="00205BCC">
        <w:rPr>
          <w:rFonts w:ascii="Times New Roman" w:eastAsia="Times New Roman" w:hAnsi="Times New Roman" w:cs="Times New Roman"/>
          <w:sz w:val="28"/>
          <w:szCs w:val="28"/>
          <w:lang w:eastAsia="ru-RU"/>
        </w:rPr>
        <w:lastRenderedPageBreak/>
        <w:t>электрическом транспорте и в дорожном хозяйстве в области организации регулярных перевозок.</w:t>
      </w:r>
    </w:p>
    <w:p w14:paraId="3A68B70C"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xml:space="preserve">5. </w:t>
      </w:r>
      <w:proofErr w:type="gramStart"/>
      <w:r w:rsidRPr="00205BCC">
        <w:rPr>
          <w:rFonts w:ascii="Times New Roman" w:eastAsia="Times New Roman" w:hAnsi="Times New Roman" w:cs="Times New Roman"/>
          <w:sz w:val="28"/>
          <w:szCs w:val="28"/>
          <w:lang w:eastAsia="ru-RU"/>
        </w:rPr>
        <w:t>Поступление информации об истечении сроков действия технических требований и условий, подлежащих обязательному исполнению, при проектировании, строительстве, реконструкции, капитальном ремонте, ремонте и содержании автомобильных дорог и (или) дорожных сооружений, строительстве и реконструкции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и объектов дорожного сервиса, а также при размещении элементов обустройства автомобильных дорог.</w:t>
      </w:r>
      <w:proofErr w:type="gramEnd"/>
    </w:p>
    <w:p w14:paraId="5E431D13"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6. Поступление информации о несоответствии автомобильной дороги и (или) дорожного сооружения после проведения их строительства, реконструкции, капитального ремонта, ремонта и содержания, обязательным требованиям.</w:t>
      </w:r>
    </w:p>
    <w:p w14:paraId="4FBF5A50"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7. Поступление информации о нарушении обязательных требований при производстве дорожных работ.</w:t>
      </w:r>
    </w:p>
    <w:p w14:paraId="7AF884ED" w14:textId="77777777" w:rsidR="007F543D" w:rsidRPr="00205BCC" w:rsidRDefault="007F543D" w:rsidP="007F5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205BCC">
        <w:rPr>
          <w:rFonts w:ascii="Times New Roman" w:eastAsia="Times New Roman" w:hAnsi="Times New Roman" w:cs="Times New Roman"/>
          <w:sz w:val="28"/>
          <w:szCs w:val="28"/>
          <w:lang w:eastAsia="ru-RU"/>
        </w:rPr>
        <w:t> </w:t>
      </w:r>
    </w:p>
    <w:p w14:paraId="7171EFB7" w14:textId="77777777" w:rsidR="000576BC" w:rsidRPr="00205BCC" w:rsidRDefault="000576BC">
      <w:pPr>
        <w:rPr>
          <w:rFonts w:ascii="Times New Roman" w:hAnsi="Times New Roman" w:cs="Times New Roman"/>
          <w:sz w:val="28"/>
          <w:szCs w:val="28"/>
        </w:rPr>
      </w:pPr>
    </w:p>
    <w:sectPr w:rsidR="000576BC" w:rsidRPr="00205B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6BC"/>
    <w:rsid w:val="000576BC"/>
    <w:rsid w:val="00125805"/>
    <w:rsid w:val="0016631D"/>
    <w:rsid w:val="00205BCC"/>
    <w:rsid w:val="0022773D"/>
    <w:rsid w:val="00267A77"/>
    <w:rsid w:val="004F7117"/>
    <w:rsid w:val="00683D34"/>
    <w:rsid w:val="006B2F92"/>
    <w:rsid w:val="00767ED4"/>
    <w:rsid w:val="007F543D"/>
    <w:rsid w:val="00902C14"/>
    <w:rsid w:val="0091182D"/>
    <w:rsid w:val="00AD1882"/>
    <w:rsid w:val="00DD6369"/>
    <w:rsid w:val="00F73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F8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F543D"/>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table" w:customStyle="1" w:styleId="2">
    <w:name w:val="Сетка таблицы2"/>
    <w:basedOn w:val="a1"/>
    <w:rsid w:val="0022773D"/>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Balloon Text"/>
    <w:basedOn w:val="a"/>
    <w:link w:val="a4"/>
    <w:uiPriority w:val="99"/>
    <w:semiHidden/>
    <w:unhideWhenUsed/>
    <w:rsid w:val="0022773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77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F543D"/>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table" w:customStyle="1" w:styleId="2">
    <w:name w:val="Сетка таблицы2"/>
    <w:basedOn w:val="a1"/>
    <w:rsid w:val="0022773D"/>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Balloon Text"/>
    <w:basedOn w:val="a"/>
    <w:link w:val="a4"/>
    <w:uiPriority w:val="99"/>
    <w:semiHidden/>
    <w:unhideWhenUsed/>
    <w:rsid w:val="0022773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77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030471">
      <w:bodyDiv w:val="1"/>
      <w:marLeft w:val="0"/>
      <w:marRight w:val="0"/>
      <w:marTop w:val="0"/>
      <w:marBottom w:val="0"/>
      <w:divBdr>
        <w:top w:val="none" w:sz="0" w:space="0" w:color="auto"/>
        <w:left w:val="none" w:sz="0" w:space="0" w:color="auto"/>
        <w:bottom w:val="none" w:sz="0" w:space="0" w:color="auto"/>
        <w:right w:val="none" w:sz="0" w:space="0" w:color="auto"/>
      </w:divBdr>
      <w:divsChild>
        <w:div w:id="560218433">
          <w:marLeft w:val="0"/>
          <w:marRight w:val="0"/>
          <w:marTop w:val="0"/>
          <w:marBottom w:val="0"/>
          <w:divBdr>
            <w:top w:val="none" w:sz="0" w:space="0" w:color="auto"/>
            <w:left w:val="none" w:sz="0" w:space="0" w:color="auto"/>
            <w:bottom w:val="none" w:sz="0" w:space="0" w:color="auto"/>
            <w:right w:val="none" w:sz="0" w:space="0" w:color="auto"/>
          </w:divBdr>
        </w:div>
        <w:div w:id="1960604169">
          <w:marLeft w:val="0"/>
          <w:marRight w:val="0"/>
          <w:marTop w:val="0"/>
          <w:marBottom w:val="0"/>
          <w:divBdr>
            <w:top w:val="none" w:sz="0" w:space="0" w:color="auto"/>
            <w:left w:val="none" w:sz="0" w:space="0" w:color="auto"/>
            <w:bottom w:val="none" w:sz="0" w:space="0" w:color="auto"/>
            <w:right w:val="none" w:sz="0" w:space="0" w:color="auto"/>
          </w:divBdr>
        </w:div>
        <w:div w:id="2071877382">
          <w:marLeft w:val="0"/>
          <w:marRight w:val="0"/>
          <w:marTop w:val="0"/>
          <w:marBottom w:val="0"/>
          <w:divBdr>
            <w:top w:val="none" w:sz="0" w:space="0" w:color="auto"/>
            <w:left w:val="none" w:sz="0" w:space="0" w:color="auto"/>
            <w:bottom w:val="none" w:sz="0" w:space="0" w:color="auto"/>
            <w:right w:val="none" w:sz="0" w:space="0" w:color="auto"/>
          </w:divBdr>
        </w:div>
        <w:div w:id="432821006">
          <w:marLeft w:val="0"/>
          <w:marRight w:val="0"/>
          <w:marTop w:val="0"/>
          <w:marBottom w:val="0"/>
          <w:divBdr>
            <w:top w:val="none" w:sz="0" w:space="0" w:color="auto"/>
            <w:left w:val="none" w:sz="0" w:space="0" w:color="auto"/>
            <w:bottom w:val="none" w:sz="0" w:space="0" w:color="auto"/>
            <w:right w:val="none" w:sz="0" w:space="0" w:color="auto"/>
          </w:divBdr>
        </w:div>
        <w:div w:id="1624113737">
          <w:marLeft w:val="0"/>
          <w:marRight w:val="0"/>
          <w:marTop w:val="0"/>
          <w:marBottom w:val="0"/>
          <w:divBdr>
            <w:top w:val="none" w:sz="0" w:space="0" w:color="auto"/>
            <w:left w:val="none" w:sz="0" w:space="0" w:color="auto"/>
            <w:bottom w:val="none" w:sz="0" w:space="0" w:color="auto"/>
            <w:right w:val="none" w:sz="0" w:space="0" w:color="auto"/>
          </w:divBdr>
        </w:div>
        <w:div w:id="604777333">
          <w:marLeft w:val="0"/>
          <w:marRight w:val="0"/>
          <w:marTop w:val="0"/>
          <w:marBottom w:val="0"/>
          <w:divBdr>
            <w:top w:val="none" w:sz="0" w:space="0" w:color="auto"/>
            <w:left w:val="none" w:sz="0" w:space="0" w:color="auto"/>
            <w:bottom w:val="none" w:sz="0" w:space="0" w:color="auto"/>
            <w:right w:val="none" w:sz="0" w:space="0" w:color="auto"/>
          </w:divBdr>
        </w:div>
        <w:div w:id="758140323">
          <w:marLeft w:val="0"/>
          <w:marRight w:val="0"/>
          <w:marTop w:val="0"/>
          <w:marBottom w:val="0"/>
          <w:divBdr>
            <w:top w:val="none" w:sz="0" w:space="0" w:color="auto"/>
            <w:left w:val="none" w:sz="0" w:space="0" w:color="auto"/>
            <w:bottom w:val="none" w:sz="0" w:space="0" w:color="auto"/>
            <w:right w:val="none" w:sz="0" w:space="0" w:color="auto"/>
          </w:divBdr>
        </w:div>
        <w:div w:id="2088838166">
          <w:marLeft w:val="0"/>
          <w:marRight w:val="0"/>
          <w:marTop w:val="0"/>
          <w:marBottom w:val="0"/>
          <w:divBdr>
            <w:top w:val="none" w:sz="0" w:space="0" w:color="auto"/>
            <w:left w:val="none" w:sz="0" w:space="0" w:color="auto"/>
            <w:bottom w:val="none" w:sz="0" w:space="0" w:color="auto"/>
            <w:right w:val="none" w:sz="0" w:space="0" w:color="auto"/>
          </w:divBdr>
        </w:div>
        <w:div w:id="1690254755">
          <w:marLeft w:val="0"/>
          <w:marRight w:val="0"/>
          <w:marTop w:val="0"/>
          <w:marBottom w:val="0"/>
          <w:divBdr>
            <w:top w:val="none" w:sz="0" w:space="0" w:color="auto"/>
            <w:left w:val="none" w:sz="0" w:space="0" w:color="auto"/>
            <w:bottom w:val="none" w:sz="0" w:space="0" w:color="auto"/>
            <w:right w:val="none" w:sz="0" w:space="0" w:color="auto"/>
          </w:divBdr>
        </w:div>
        <w:div w:id="646709606">
          <w:marLeft w:val="0"/>
          <w:marRight w:val="0"/>
          <w:marTop w:val="0"/>
          <w:marBottom w:val="0"/>
          <w:divBdr>
            <w:top w:val="none" w:sz="0" w:space="0" w:color="auto"/>
            <w:left w:val="none" w:sz="0" w:space="0" w:color="auto"/>
            <w:bottom w:val="none" w:sz="0" w:space="0" w:color="auto"/>
            <w:right w:val="none" w:sz="0" w:space="0" w:color="auto"/>
          </w:divBdr>
        </w:div>
        <w:div w:id="717317171">
          <w:marLeft w:val="0"/>
          <w:marRight w:val="0"/>
          <w:marTop w:val="0"/>
          <w:marBottom w:val="0"/>
          <w:divBdr>
            <w:top w:val="none" w:sz="0" w:space="0" w:color="auto"/>
            <w:left w:val="none" w:sz="0" w:space="0" w:color="auto"/>
            <w:bottom w:val="none" w:sz="0" w:space="0" w:color="auto"/>
            <w:right w:val="none" w:sz="0" w:space="0" w:color="auto"/>
          </w:divBdr>
        </w:div>
        <w:div w:id="516162403">
          <w:marLeft w:val="0"/>
          <w:marRight w:val="0"/>
          <w:marTop w:val="0"/>
          <w:marBottom w:val="0"/>
          <w:divBdr>
            <w:top w:val="none" w:sz="0" w:space="0" w:color="auto"/>
            <w:left w:val="none" w:sz="0" w:space="0" w:color="auto"/>
            <w:bottom w:val="none" w:sz="0" w:space="0" w:color="auto"/>
            <w:right w:val="none" w:sz="0" w:space="0" w:color="auto"/>
          </w:divBdr>
        </w:div>
        <w:div w:id="2020811286">
          <w:marLeft w:val="0"/>
          <w:marRight w:val="0"/>
          <w:marTop w:val="0"/>
          <w:marBottom w:val="0"/>
          <w:divBdr>
            <w:top w:val="none" w:sz="0" w:space="0" w:color="auto"/>
            <w:left w:val="none" w:sz="0" w:space="0" w:color="auto"/>
            <w:bottom w:val="none" w:sz="0" w:space="0" w:color="auto"/>
            <w:right w:val="none" w:sz="0" w:space="0" w:color="auto"/>
          </w:divBdr>
        </w:div>
        <w:div w:id="1186482884">
          <w:marLeft w:val="0"/>
          <w:marRight w:val="0"/>
          <w:marTop w:val="0"/>
          <w:marBottom w:val="0"/>
          <w:divBdr>
            <w:top w:val="none" w:sz="0" w:space="0" w:color="auto"/>
            <w:left w:val="none" w:sz="0" w:space="0" w:color="auto"/>
            <w:bottom w:val="none" w:sz="0" w:space="0" w:color="auto"/>
            <w:right w:val="none" w:sz="0" w:space="0" w:color="auto"/>
          </w:divBdr>
        </w:div>
        <w:div w:id="1633247206">
          <w:marLeft w:val="0"/>
          <w:marRight w:val="0"/>
          <w:marTop w:val="0"/>
          <w:marBottom w:val="0"/>
          <w:divBdr>
            <w:top w:val="none" w:sz="0" w:space="0" w:color="auto"/>
            <w:left w:val="none" w:sz="0" w:space="0" w:color="auto"/>
            <w:bottom w:val="none" w:sz="0" w:space="0" w:color="auto"/>
            <w:right w:val="none" w:sz="0" w:space="0" w:color="auto"/>
          </w:divBdr>
        </w:div>
        <w:div w:id="322052597">
          <w:marLeft w:val="0"/>
          <w:marRight w:val="0"/>
          <w:marTop w:val="0"/>
          <w:marBottom w:val="0"/>
          <w:divBdr>
            <w:top w:val="none" w:sz="0" w:space="0" w:color="auto"/>
            <w:left w:val="none" w:sz="0" w:space="0" w:color="auto"/>
            <w:bottom w:val="none" w:sz="0" w:space="0" w:color="auto"/>
            <w:right w:val="none" w:sz="0" w:space="0" w:color="auto"/>
          </w:divBdr>
        </w:div>
        <w:div w:id="1348095828">
          <w:marLeft w:val="0"/>
          <w:marRight w:val="0"/>
          <w:marTop w:val="0"/>
          <w:marBottom w:val="0"/>
          <w:divBdr>
            <w:top w:val="none" w:sz="0" w:space="0" w:color="auto"/>
            <w:left w:val="none" w:sz="0" w:space="0" w:color="auto"/>
            <w:bottom w:val="none" w:sz="0" w:space="0" w:color="auto"/>
            <w:right w:val="none" w:sz="0" w:space="0" w:color="auto"/>
          </w:divBdr>
        </w:div>
        <w:div w:id="2042125674">
          <w:marLeft w:val="0"/>
          <w:marRight w:val="0"/>
          <w:marTop w:val="0"/>
          <w:marBottom w:val="0"/>
          <w:divBdr>
            <w:top w:val="none" w:sz="0" w:space="0" w:color="auto"/>
            <w:left w:val="none" w:sz="0" w:space="0" w:color="auto"/>
            <w:bottom w:val="none" w:sz="0" w:space="0" w:color="auto"/>
            <w:right w:val="none" w:sz="0" w:space="0" w:color="auto"/>
          </w:divBdr>
        </w:div>
        <w:div w:id="1322349106">
          <w:marLeft w:val="0"/>
          <w:marRight w:val="0"/>
          <w:marTop w:val="0"/>
          <w:marBottom w:val="0"/>
          <w:divBdr>
            <w:top w:val="none" w:sz="0" w:space="0" w:color="auto"/>
            <w:left w:val="none" w:sz="0" w:space="0" w:color="auto"/>
            <w:bottom w:val="none" w:sz="0" w:space="0" w:color="auto"/>
            <w:right w:val="none" w:sz="0" w:space="0" w:color="auto"/>
          </w:divBdr>
        </w:div>
        <w:div w:id="526455550">
          <w:marLeft w:val="0"/>
          <w:marRight w:val="0"/>
          <w:marTop w:val="0"/>
          <w:marBottom w:val="0"/>
          <w:divBdr>
            <w:top w:val="none" w:sz="0" w:space="0" w:color="auto"/>
            <w:left w:val="none" w:sz="0" w:space="0" w:color="auto"/>
            <w:bottom w:val="none" w:sz="0" w:space="0" w:color="auto"/>
            <w:right w:val="none" w:sz="0" w:space="0" w:color="auto"/>
          </w:divBdr>
        </w:div>
        <w:div w:id="875771369">
          <w:marLeft w:val="0"/>
          <w:marRight w:val="0"/>
          <w:marTop w:val="0"/>
          <w:marBottom w:val="0"/>
          <w:divBdr>
            <w:top w:val="none" w:sz="0" w:space="0" w:color="auto"/>
            <w:left w:val="none" w:sz="0" w:space="0" w:color="auto"/>
            <w:bottom w:val="none" w:sz="0" w:space="0" w:color="auto"/>
            <w:right w:val="none" w:sz="0" w:space="0" w:color="auto"/>
          </w:divBdr>
        </w:div>
        <w:div w:id="1024983339">
          <w:marLeft w:val="0"/>
          <w:marRight w:val="0"/>
          <w:marTop w:val="0"/>
          <w:marBottom w:val="0"/>
          <w:divBdr>
            <w:top w:val="none" w:sz="0" w:space="0" w:color="auto"/>
            <w:left w:val="none" w:sz="0" w:space="0" w:color="auto"/>
            <w:bottom w:val="none" w:sz="0" w:space="0" w:color="auto"/>
            <w:right w:val="none" w:sz="0" w:space="0" w:color="auto"/>
          </w:divBdr>
        </w:div>
        <w:div w:id="1191605842">
          <w:marLeft w:val="0"/>
          <w:marRight w:val="0"/>
          <w:marTop w:val="0"/>
          <w:marBottom w:val="0"/>
          <w:divBdr>
            <w:top w:val="none" w:sz="0" w:space="0" w:color="auto"/>
            <w:left w:val="none" w:sz="0" w:space="0" w:color="auto"/>
            <w:bottom w:val="none" w:sz="0" w:space="0" w:color="auto"/>
            <w:right w:val="none" w:sz="0" w:space="0" w:color="auto"/>
          </w:divBdr>
        </w:div>
        <w:div w:id="1554196959">
          <w:marLeft w:val="0"/>
          <w:marRight w:val="0"/>
          <w:marTop w:val="0"/>
          <w:marBottom w:val="0"/>
          <w:divBdr>
            <w:top w:val="none" w:sz="0" w:space="0" w:color="auto"/>
            <w:left w:val="none" w:sz="0" w:space="0" w:color="auto"/>
            <w:bottom w:val="none" w:sz="0" w:space="0" w:color="auto"/>
            <w:right w:val="none" w:sz="0" w:space="0" w:color="auto"/>
          </w:divBdr>
        </w:div>
        <w:div w:id="1621306195">
          <w:marLeft w:val="0"/>
          <w:marRight w:val="0"/>
          <w:marTop w:val="0"/>
          <w:marBottom w:val="0"/>
          <w:divBdr>
            <w:top w:val="none" w:sz="0" w:space="0" w:color="auto"/>
            <w:left w:val="none" w:sz="0" w:space="0" w:color="auto"/>
            <w:bottom w:val="none" w:sz="0" w:space="0" w:color="auto"/>
            <w:right w:val="none" w:sz="0" w:space="0" w:color="auto"/>
          </w:divBdr>
        </w:div>
        <w:div w:id="323437043">
          <w:marLeft w:val="0"/>
          <w:marRight w:val="0"/>
          <w:marTop w:val="0"/>
          <w:marBottom w:val="0"/>
          <w:divBdr>
            <w:top w:val="none" w:sz="0" w:space="0" w:color="auto"/>
            <w:left w:val="none" w:sz="0" w:space="0" w:color="auto"/>
            <w:bottom w:val="none" w:sz="0" w:space="0" w:color="auto"/>
            <w:right w:val="none" w:sz="0" w:space="0" w:color="auto"/>
          </w:divBdr>
        </w:div>
        <w:div w:id="633756500">
          <w:marLeft w:val="0"/>
          <w:marRight w:val="0"/>
          <w:marTop w:val="0"/>
          <w:marBottom w:val="0"/>
          <w:divBdr>
            <w:top w:val="none" w:sz="0" w:space="0" w:color="auto"/>
            <w:left w:val="none" w:sz="0" w:space="0" w:color="auto"/>
            <w:bottom w:val="none" w:sz="0" w:space="0" w:color="auto"/>
            <w:right w:val="none" w:sz="0" w:space="0" w:color="auto"/>
          </w:divBdr>
        </w:div>
        <w:div w:id="1288898251">
          <w:marLeft w:val="0"/>
          <w:marRight w:val="0"/>
          <w:marTop w:val="0"/>
          <w:marBottom w:val="0"/>
          <w:divBdr>
            <w:top w:val="none" w:sz="0" w:space="0" w:color="auto"/>
            <w:left w:val="none" w:sz="0" w:space="0" w:color="auto"/>
            <w:bottom w:val="none" w:sz="0" w:space="0" w:color="auto"/>
            <w:right w:val="none" w:sz="0" w:space="0" w:color="auto"/>
          </w:divBdr>
        </w:div>
        <w:div w:id="632180139">
          <w:marLeft w:val="0"/>
          <w:marRight w:val="0"/>
          <w:marTop w:val="0"/>
          <w:marBottom w:val="0"/>
          <w:divBdr>
            <w:top w:val="none" w:sz="0" w:space="0" w:color="auto"/>
            <w:left w:val="none" w:sz="0" w:space="0" w:color="auto"/>
            <w:bottom w:val="none" w:sz="0" w:space="0" w:color="auto"/>
            <w:right w:val="none" w:sz="0" w:space="0" w:color="auto"/>
          </w:divBdr>
        </w:div>
        <w:div w:id="1037387416">
          <w:marLeft w:val="0"/>
          <w:marRight w:val="0"/>
          <w:marTop w:val="0"/>
          <w:marBottom w:val="0"/>
          <w:divBdr>
            <w:top w:val="none" w:sz="0" w:space="0" w:color="auto"/>
            <w:left w:val="none" w:sz="0" w:space="0" w:color="auto"/>
            <w:bottom w:val="none" w:sz="0" w:space="0" w:color="auto"/>
            <w:right w:val="none" w:sz="0" w:space="0" w:color="auto"/>
          </w:divBdr>
        </w:div>
        <w:div w:id="1384793931">
          <w:marLeft w:val="0"/>
          <w:marRight w:val="0"/>
          <w:marTop w:val="0"/>
          <w:marBottom w:val="0"/>
          <w:divBdr>
            <w:top w:val="none" w:sz="0" w:space="0" w:color="auto"/>
            <w:left w:val="none" w:sz="0" w:space="0" w:color="auto"/>
            <w:bottom w:val="none" w:sz="0" w:space="0" w:color="auto"/>
            <w:right w:val="none" w:sz="0" w:space="0" w:color="auto"/>
          </w:divBdr>
        </w:div>
        <w:div w:id="650208678">
          <w:marLeft w:val="0"/>
          <w:marRight w:val="0"/>
          <w:marTop w:val="0"/>
          <w:marBottom w:val="0"/>
          <w:divBdr>
            <w:top w:val="none" w:sz="0" w:space="0" w:color="auto"/>
            <w:left w:val="none" w:sz="0" w:space="0" w:color="auto"/>
            <w:bottom w:val="none" w:sz="0" w:space="0" w:color="auto"/>
            <w:right w:val="none" w:sz="0" w:space="0" w:color="auto"/>
          </w:divBdr>
        </w:div>
        <w:div w:id="1220555864">
          <w:marLeft w:val="0"/>
          <w:marRight w:val="0"/>
          <w:marTop w:val="0"/>
          <w:marBottom w:val="0"/>
          <w:divBdr>
            <w:top w:val="none" w:sz="0" w:space="0" w:color="auto"/>
            <w:left w:val="none" w:sz="0" w:space="0" w:color="auto"/>
            <w:bottom w:val="none" w:sz="0" w:space="0" w:color="auto"/>
            <w:right w:val="none" w:sz="0" w:space="0" w:color="auto"/>
          </w:divBdr>
        </w:div>
        <w:div w:id="479199904">
          <w:marLeft w:val="0"/>
          <w:marRight w:val="0"/>
          <w:marTop w:val="0"/>
          <w:marBottom w:val="0"/>
          <w:divBdr>
            <w:top w:val="none" w:sz="0" w:space="0" w:color="auto"/>
            <w:left w:val="none" w:sz="0" w:space="0" w:color="auto"/>
            <w:bottom w:val="none" w:sz="0" w:space="0" w:color="auto"/>
            <w:right w:val="none" w:sz="0" w:space="0" w:color="auto"/>
          </w:divBdr>
        </w:div>
        <w:div w:id="716516787">
          <w:marLeft w:val="0"/>
          <w:marRight w:val="0"/>
          <w:marTop w:val="0"/>
          <w:marBottom w:val="0"/>
          <w:divBdr>
            <w:top w:val="none" w:sz="0" w:space="0" w:color="auto"/>
            <w:left w:val="none" w:sz="0" w:space="0" w:color="auto"/>
            <w:bottom w:val="none" w:sz="0" w:space="0" w:color="auto"/>
            <w:right w:val="none" w:sz="0" w:space="0" w:color="auto"/>
          </w:divBdr>
        </w:div>
        <w:div w:id="1147629552">
          <w:marLeft w:val="0"/>
          <w:marRight w:val="0"/>
          <w:marTop w:val="0"/>
          <w:marBottom w:val="0"/>
          <w:divBdr>
            <w:top w:val="none" w:sz="0" w:space="0" w:color="auto"/>
            <w:left w:val="none" w:sz="0" w:space="0" w:color="auto"/>
            <w:bottom w:val="none" w:sz="0" w:space="0" w:color="auto"/>
            <w:right w:val="none" w:sz="0" w:space="0" w:color="auto"/>
          </w:divBdr>
        </w:div>
        <w:div w:id="2145072982">
          <w:marLeft w:val="0"/>
          <w:marRight w:val="0"/>
          <w:marTop w:val="0"/>
          <w:marBottom w:val="0"/>
          <w:divBdr>
            <w:top w:val="none" w:sz="0" w:space="0" w:color="auto"/>
            <w:left w:val="none" w:sz="0" w:space="0" w:color="auto"/>
            <w:bottom w:val="none" w:sz="0" w:space="0" w:color="auto"/>
            <w:right w:val="none" w:sz="0" w:space="0" w:color="auto"/>
          </w:divBdr>
        </w:div>
        <w:div w:id="1805655703">
          <w:marLeft w:val="0"/>
          <w:marRight w:val="0"/>
          <w:marTop w:val="0"/>
          <w:marBottom w:val="0"/>
          <w:divBdr>
            <w:top w:val="none" w:sz="0" w:space="0" w:color="auto"/>
            <w:left w:val="none" w:sz="0" w:space="0" w:color="auto"/>
            <w:bottom w:val="none" w:sz="0" w:space="0" w:color="auto"/>
            <w:right w:val="none" w:sz="0" w:space="0" w:color="auto"/>
          </w:divBdr>
        </w:div>
        <w:div w:id="383677891">
          <w:marLeft w:val="0"/>
          <w:marRight w:val="0"/>
          <w:marTop w:val="0"/>
          <w:marBottom w:val="0"/>
          <w:divBdr>
            <w:top w:val="none" w:sz="0" w:space="0" w:color="auto"/>
            <w:left w:val="none" w:sz="0" w:space="0" w:color="auto"/>
            <w:bottom w:val="none" w:sz="0" w:space="0" w:color="auto"/>
            <w:right w:val="none" w:sz="0" w:space="0" w:color="auto"/>
          </w:divBdr>
        </w:div>
        <w:div w:id="1870143428">
          <w:marLeft w:val="0"/>
          <w:marRight w:val="0"/>
          <w:marTop w:val="0"/>
          <w:marBottom w:val="0"/>
          <w:divBdr>
            <w:top w:val="none" w:sz="0" w:space="0" w:color="auto"/>
            <w:left w:val="none" w:sz="0" w:space="0" w:color="auto"/>
            <w:bottom w:val="none" w:sz="0" w:space="0" w:color="auto"/>
            <w:right w:val="none" w:sz="0" w:space="0" w:color="auto"/>
          </w:divBdr>
        </w:div>
        <w:div w:id="870653484">
          <w:marLeft w:val="0"/>
          <w:marRight w:val="0"/>
          <w:marTop w:val="0"/>
          <w:marBottom w:val="0"/>
          <w:divBdr>
            <w:top w:val="none" w:sz="0" w:space="0" w:color="auto"/>
            <w:left w:val="none" w:sz="0" w:space="0" w:color="auto"/>
            <w:bottom w:val="none" w:sz="0" w:space="0" w:color="auto"/>
            <w:right w:val="none" w:sz="0" w:space="0" w:color="auto"/>
          </w:divBdr>
        </w:div>
        <w:div w:id="44304277">
          <w:marLeft w:val="0"/>
          <w:marRight w:val="0"/>
          <w:marTop w:val="0"/>
          <w:marBottom w:val="0"/>
          <w:divBdr>
            <w:top w:val="none" w:sz="0" w:space="0" w:color="auto"/>
            <w:left w:val="none" w:sz="0" w:space="0" w:color="auto"/>
            <w:bottom w:val="none" w:sz="0" w:space="0" w:color="auto"/>
            <w:right w:val="none" w:sz="0" w:space="0" w:color="auto"/>
          </w:divBdr>
        </w:div>
        <w:div w:id="1632401382">
          <w:marLeft w:val="0"/>
          <w:marRight w:val="0"/>
          <w:marTop w:val="0"/>
          <w:marBottom w:val="0"/>
          <w:divBdr>
            <w:top w:val="none" w:sz="0" w:space="0" w:color="auto"/>
            <w:left w:val="none" w:sz="0" w:space="0" w:color="auto"/>
            <w:bottom w:val="none" w:sz="0" w:space="0" w:color="auto"/>
            <w:right w:val="none" w:sz="0" w:space="0" w:color="auto"/>
          </w:divBdr>
        </w:div>
        <w:div w:id="1516070718">
          <w:marLeft w:val="0"/>
          <w:marRight w:val="0"/>
          <w:marTop w:val="0"/>
          <w:marBottom w:val="0"/>
          <w:divBdr>
            <w:top w:val="none" w:sz="0" w:space="0" w:color="auto"/>
            <w:left w:val="none" w:sz="0" w:space="0" w:color="auto"/>
            <w:bottom w:val="none" w:sz="0" w:space="0" w:color="auto"/>
            <w:right w:val="none" w:sz="0" w:space="0" w:color="auto"/>
          </w:divBdr>
        </w:div>
        <w:div w:id="1821455898">
          <w:marLeft w:val="0"/>
          <w:marRight w:val="0"/>
          <w:marTop w:val="0"/>
          <w:marBottom w:val="0"/>
          <w:divBdr>
            <w:top w:val="none" w:sz="0" w:space="0" w:color="auto"/>
            <w:left w:val="none" w:sz="0" w:space="0" w:color="auto"/>
            <w:bottom w:val="none" w:sz="0" w:space="0" w:color="auto"/>
            <w:right w:val="none" w:sz="0" w:space="0" w:color="auto"/>
          </w:divBdr>
        </w:div>
        <w:div w:id="588121496">
          <w:marLeft w:val="0"/>
          <w:marRight w:val="0"/>
          <w:marTop w:val="0"/>
          <w:marBottom w:val="0"/>
          <w:divBdr>
            <w:top w:val="none" w:sz="0" w:space="0" w:color="auto"/>
            <w:left w:val="none" w:sz="0" w:space="0" w:color="auto"/>
            <w:bottom w:val="none" w:sz="0" w:space="0" w:color="auto"/>
            <w:right w:val="none" w:sz="0" w:space="0" w:color="auto"/>
          </w:divBdr>
        </w:div>
        <w:div w:id="497228948">
          <w:marLeft w:val="0"/>
          <w:marRight w:val="0"/>
          <w:marTop w:val="0"/>
          <w:marBottom w:val="0"/>
          <w:divBdr>
            <w:top w:val="none" w:sz="0" w:space="0" w:color="auto"/>
            <w:left w:val="none" w:sz="0" w:space="0" w:color="auto"/>
            <w:bottom w:val="none" w:sz="0" w:space="0" w:color="auto"/>
            <w:right w:val="none" w:sz="0" w:space="0" w:color="auto"/>
          </w:divBdr>
        </w:div>
        <w:div w:id="1744836133">
          <w:marLeft w:val="0"/>
          <w:marRight w:val="0"/>
          <w:marTop w:val="0"/>
          <w:marBottom w:val="0"/>
          <w:divBdr>
            <w:top w:val="none" w:sz="0" w:space="0" w:color="auto"/>
            <w:left w:val="none" w:sz="0" w:space="0" w:color="auto"/>
            <w:bottom w:val="none" w:sz="0" w:space="0" w:color="auto"/>
            <w:right w:val="none" w:sz="0" w:space="0" w:color="auto"/>
          </w:divBdr>
        </w:div>
        <w:div w:id="708342231">
          <w:marLeft w:val="0"/>
          <w:marRight w:val="0"/>
          <w:marTop w:val="0"/>
          <w:marBottom w:val="0"/>
          <w:divBdr>
            <w:top w:val="none" w:sz="0" w:space="0" w:color="auto"/>
            <w:left w:val="none" w:sz="0" w:space="0" w:color="auto"/>
            <w:bottom w:val="none" w:sz="0" w:space="0" w:color="auto"/>
            <w:right w:val="none" w:sz="0" w:space="0" w:color="auto"/>
          </w:divBdr>
        </w:div>
        <w:div w:id="1661231808">
          <w:marLeft w:val="0"/>
          <w:marRight w:val="0"/>
          <w:marTop w:val="0"/>
          <w:marBottom w:val="0"/>
          <w:divBdr>
            <w:top w:val="none" w:sz="0" w:space="0" w:color="auto"/>
            <w:left w:val="none" w:sz="0" w:space="0" w:color="auto"/>
            <w:bottom w:val="none" w:sz="0" w:space="0" w:color="auto"/>
            <w:right w:val="none" w:sz="0" w:space="0" w:color="auto"/>
          </w:divBdr>
        </w:div>
        <w:div w:id="2107649411">
          <w:marLeft w:val="0"/>
          <w:marRight w:val="0"/>
          <w:marTop w:val="0"/>
          <w:marBottom w:val="0"/>
          <w:divBdr>
            <w:top w:val="none" w:sz="0" w:space="0" w:color="auto"/>
            <w:left w:val="none" w:sz="0" w:space="0" w:color="auto"/>
            <w:bottom w:val="none" w:sz="0" w:space="0" w:color="auto"/>
            <w:right w:val="none" w:sz="0" w:space="0" w:color="auto"/>
          </w:divBdr>
        </w:div>
        <w:div w:id="178741336">
          <w:marLeft w:val="0"/>
          <w:marRight w:val="0"/>
          <w:marTop w:val="0"/>
          <w:marBottom w:val="0"/>
          <w:divBdr>
            <w:top w:val="none" w:sz="0" w:space="0" w:color="auto"/>
            <w:left w:val="none" w:sz="0" w:space="0" w:color="auto"/>
            <w:bottom w:val="none" w:sz="0" w:space="0" w:color="auto"/>
            <w:right w:val="none" w:sz="0" w:space="0" w:color="auto"/>
          </w:divBdr>
        </w:div>
        <w:div w:id="914634194">
          <w:marLeft w:val="0"/>
          <w:marRight w:val="0"/>
          <w:marTop w:val="0"/>
          <w:marBottom w:val="0"/>
          <w:divBdr>
            <w:top w:val="none" w:sz="0" w:space="0" w:color="auto"/>
            <w:left w:val="none" w:sz="0" w:space="0" w:color="auto"/>
            <w:bottom w:val="none" w:sz="0" w:space="0" w:color="auto"/>
            <w:right w:val="none" w:sz="0" w:space="0" w:color="auto"/>
          </w:divBdr>
        </w:div>
        <w:div w:id="1500120437">
          <w:marLeft w:val="0"/>
          <w:marRight w:val="0"/>
          <w:marTop w:val="0"/>
          <w:marBottom w:val="0"/>
          <w:divBdr>
            <w:top w:val="none" w:sz="0" w:space="0" w:color="auto"/>
            <w:left w:val="none" w:sz="0" w:space="0" w:color="auto"/>
            <w:bottom w:val="none" w:sz="0" w:space="0" w:color="auto"/>
            <w:right w:val="none" w:sz="0" w:space="0" w:color="auto"/>
          </w:divBdr>
        </w:div>
        <w:div w:id="1636838050">
          <w:marLeft w:val="0"/>
          <w:marRight w:val="0"/>
          <w:marTop w:val="0"/>
          <w:marBottom w:val="0"/>
          <w:divBdr>
            <w:top w:val="none" w:sz="0" w:space="0" w:color="auto"/>
            <w:left w:val="none" w:sz="0" w:space="0" w:color="auto"/>
            <w:bottom w:val="none" w:sz="0" w:space="0" w:color="auto"/>
            <w:right w:val="none" w:sz="0" w:space="0" w:color="auto"/>
          </w:divBdr>
        </w:div>
        <w:div w:id="345255138">
          <w:marLeft w:val="0"/>
          <w:marRight w:val="0"/>
          <w:marTop w:val="0"/>
          <w:marBottom w:val="0"/>
          <w:divBdr>
            <w:top w:val="none" w:sz="0" w:space="0" w:color="auto"/>
            <w:left w:val="none" w:sz="0" w:space="0" w:color="auto"/>
            <w:bottom w:val="none" w:sz="0" w:space="0" w:color="auto"/>
            <w:right w:val="none" w:sz="0" w:space="0" w:color="auto"/>
          </w:divBdr>
        </w:div>
        <w:div w:id="1965306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ultant.op.ru/region/static4018_00_50_492669/document_notes_inner.htm?" TargetMode="External"/><Relationship Id="rId13" Type="http://schemas.openxmlformats.org/officeDocument/2006/relationships/hyperlink" Target="http://consultant.op.ru/region/static4018_00_50_492669/document_notes_inner.htm?" TargetMode="External"/><Relationship Id="rId18" Type="http://schemas.openxmlformats.org/officeDocument/2006/relationships/hyperlink" Target="http://consultant.op.ru/region/static4018_00_50_492669/document_notes_inner.ht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consultant.op.ru/region/static4018_00_50_492669/document_notes_inner.htm?" TargetMode="External"/><Relationship Id="rId12" Type="http://schemas.openxmlformats.org/officeDocument/2006/relationships/hyperlink" Target="http://consultant.op.ru/region/static4018_00_50_492669/document_notes_inner.htm?" TargetMode="External"/><Relationship Id="rId17" Type="http://schemas.openxmlformats.org/officeDocument/2006/relationships/hyperlink" Target="http://consultant.op.ru/region/static4018_00_50_492669/document_notes_inner.htm?" TargetMode="External"/><Relationship Id="rId2" Type="http://schemas.openxmlformats.org/officeDocument/2006/relationships/styles" Target="styles.xml"/><Relationship Id="rId16" Type="http://schemas.openxmlformats.org/officeDocument/2006/relationships/hyperlink" Target="http://consultant.op.ru/region/static4018_00_50_492669/document_notes_inner.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consultant.op.ru/region/static4018_00_50_492669/document_notes_inner.htm?" TargetMode="External"/><Relationship Id="rId5" Type="http://schemas.openxmlformats.org/officeDocument/2006/relationships/webSettings" Target="webSettings.xml"/><Relationship Id="rId15" Type="http://schemas.openxmlformats.org/officeDocument/2006/relationships/hyperlink" Target="http://consultant.op.ru/region/static4018_00_50_492669/document_notes_inner.htm?" TargetMode="External"/><Relationship Id="rId10" Type="http://schemas.openxmlformats.org/officeDocument/2006/relationships/hyperlink" Target="http://consultant.op.ru/region/static4018_00_50_492669/document_notes_inner.htm?" TargetMode="External"/><Relationship Id="rId19" Type="http://schemas.openxmlformats.org/officeDocument/2006/relationships/hyperlink" Target="http://consultant.op.ru/region/static4018_00_50_492669/document_notes_inner.htm?" TargetMode="External"/><Relationship Id="rId4" Type="http://schemas.openxmlformats.org/officeDocument/2006/relationships/settings" Target="settings.xml"/><Relationship Id="rId9" Type="http://schemas.openxmlformats.org/officeDocument/2006/relationships/hyperlink" Target="http://consultant.op.ru/region/static4018_00_50_492669/document_notes_inner.htm?" TargetMode="External"/><Relationship Id="rId14" Type="http://schemas.openxmlformats.org/officeDocument/2006/relationships/hyperlink" Target="http://consultant.op.ru/region/static4018_00_50_492669/document_notes_inner.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9E55F-D59A-4A68-AF46-2AB2DD229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8404</Words>
  <Characters>47906</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56198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Дьяченко Андрей Сергеевич</dc:creator>
  <cp:keywords/>
  <dc:description/>
  <cp:lastModifiedBy>Кутлуево</cp:lastModifiedBy>
  <cp:revision>8</cp:revision>
  <cp:lastPrinted>2022-04-01T04:20:00Z</cp:lastPrinted>
  <dcterms:created xsi:type="dcterms:W3CDTF">2022-03-21T05:52:00Z</dcterms:created>
  <dcterms:modified xsi:type="dcterms:W3CDTF">2022-04-01T04:25:00Z</dcterms:modified>
</cp:coreProperties>
</file>