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31D" w:rsidRPr="0091131D" w:rsidRDefault="0091131D" w:rsidP="0091131D">
      <w:pPr>
        <w:autoSpaceDE w:val="0"/>
        <w:autoSpaceDN w:val="0"/>
        <w:rPr>
          <w:b/>
          <w:sz w:val="28"/>
          <w:szCs w:val="28"/>
        </w:rPr>
      </w:pPr>
      <w:r w:rsidRPr="0091131D">
        <w:rPr>
          <w:sz w:val="28"/>
          <w:szCs w:val="28"/>
        </w:rPr>
        <w:t xml:space="preserve">                                                             </w:t>
      </w:r>
      <w:r w:rsidRPr="0091131D">
        <w:rPr>
          <w:b/>
          <w:noProof/>
          <w:sz w:val="28"/>
          <w:szCs w:val="28"/>
        </w:rPr>
        <w:drawing>
          <wp:inline distT="0" distB="0" distL="0" distR="0" wp14:anchorId="286673CC" wp14:editId="7D752D7A">
            <wp:extent cx="504825" cy="600075"/>
            <wp:effectExtent l="0" t="0" r="9525" b="9525"/>
            <wp:docPr id="2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31D" w:rsidRPr="0091131D" w:rsidRDefault="0091131D" w:rsidP="0091131D">
      <w:pPr>
        <w:jc w:val="center"/>
        <w:rPr>
          <w:b/>
          <w:sz w:val="28"/>
          <w:szCs w:val="28"/>
        </w:rPr>
      </w:pPr>
      <w:r w:rsidRPr="0091131D">
        <w:rPr>
          <w:b/>
          <w:sz w:val="28"/>
          <w:szCs w:val="28"/>
        </w:rPr>
        <w:t xml:space="preserve">АДМИНИСТРАЦИЯ </w:t>
      </w:r>
    </w:p>
    <w:p w:rsidR="0091131D" w:rsidRPr="0091131D" w:rsidRDefault="0091131D" w:rsidP="0091131D">
      <w:pPr>
        <w:rPr>
          <w:b/>
          <w:sz w:val="28"/>
          <w:szCs w:val="28"/>
        </w:rPr>
      </w:pPr>
      <w:r w:rsidRPr="0091131D"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91131D" w:rsidRPr="0091131D" w:rsidRDefault="0091131D" w:rsidP="0091131D">
      <w:pPr>
        <w:rPr>
          <w:b/>
          <w:sz w:val="28"/>
          <w:szCs w:val="28"/>
        </w:rPr>
      </w:pPr>
      <w:r w:rsidRPr="0091131D">
        <w:rPr>
          <w:b/>
          <w:sz w:val="28"/>
          <w:szCs w:val="28"/>
        </w:rPr>
        <w:t xml:space="preserve">                                      КУТЛУЕВСКИЙ СЕЛЬСОВЕТ</w:t>
      </w:r>
    </w:p>
    <w:p w:rsidR="0091131D" w:rsidRPr="0091131D" w:rsidRDefault="0091131D" w:rsidP="0091131D">
      <w:pPr>
        <w:jc w:val="center"/>
        <w:rPr>
          <w:b/>
          <w:sz w:val="28"/>
          <w:szCs w:val="28"/>
        </w:rPr>
      </w:pPr>
      <w:r w:rsidRPr="0091131D">
        <w:rPr>
          <w:b/>
          <w:sz w:val="28"/>
          <w:szCs w:val="28"/>
        </w:rPr>
        <w:t xml:space="preserve">АСЕКЕЕВСКОГО  РАЙОНА  </w:t>
      </w:r>
    </w:p>
    <w:p w:rsidR="0091131D" w:rsidRPr="0091131D" w:rsidRDefault="0091131D" w:rsidP="0091131D">
      <w:pPr>
        <w:jc w:val="center"/>
        <w:rPr>
          <w:b/>
          <w:sz w:val="28"/>
          <w:szCs w:val="28"/>
        </w:rPr>
      </w:pPr>
      <w:r w:rsidRPr="0091131D">
        <w:rPr>
          <w:b/>
          <w:sz w:val="28"/>
          <w:szCs w:val="28"/>
        </w:rPr>
        <w:t xml:space="preserve">ОРЕНБУРГСКОЙ  ОБЛАСТИ </w:t>
      </w:r>
    </w:p>
    <w:p w:rsidR="0091131D" w:rsidRPr="0091131D" w:rsidRDefault="0091131D" w:rsidP="0091131D">
      <w:pPr>
        <w:jc w:val="center"/>
        <w:rPr>
          <w:b/>
          <w:sz w:val="28"/>
          <w:szCs w:val="28"/>
        </w:rPr>
      </w:pPr>
    </w:p>
    <w:p w:rsidR="0091131D" w:rsidRPr="0091131D" w:rsidRDefault="0091131D" w:rsidP="0091131D">
      <w:pPr>
        <w:jc w:val="center"/>
        <w:rPr>
          <w:b/>
          <w:sz w:val="28"/>
          <w:szCs w:val="28"/>
        </w:rPr>
      </w:pPr>
      <w:proofErr w:type="gramStart"/>
      <w:r w:rsidRPr="0091131D">
        <w:rPr>
          <w:b/>
          <w:sz w:val="28"/>
          <w:szCs w:val="28"/>
        </w:rPr>
        <w:t>П</w:t>
      </w:r>
      <w:proofErr w:type="gramEnd"/>
      <w:r w:rsidRPr="0091131D">
        <w:rPr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bottomFromText="20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1131D" w:rsidRPr="0091131D" w:rsidTr="0091131D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1131D" w:rsidRPr="0091131D" w:rsidRDefault="0091131D" w:rsidP="0091131D">
            <w:pPr>
              <w:jc w:val="center"/>
              <w:rPr>
                <w:sz w:val="28"/>
                <w:szCs w:val="28"/>
              </w:rPr>
            </w:pPr>
          </w:p>
        </w:tc>
      </w:tr>
    </w:tbl>
    <w:p w:rsidR="0091131D" w:rsidRPr="0091131D" w:rsidRDefault="0091131D" w:rsidP="0091131D">
      <w:pPr>
        <w:jc w:val="center"/>
        <w:rPr>
          <w:sz w:val="28"/>
          <w:szCs w:val="28"/>
        </w:rPr>
      </w:pPr>
    </w:p>
    <w:p w:rsidR="0091131D" w:rsidRPr="0091131D" w:rsidRDefault="0091131D" w:rsidP="0091131D">
      <w:pPr>
        <w:autoSpaceDE w:val="0"/>
        <w:autoSpaceDN w:val="0"/>
        <w:rPr>
          <w:b/>
          <w:caps/>
          <w:sz w:val="32"/>
          <w:szCs w:val="32"/>
        </w:rPr>
      </w:pPr>
      <w:r>
        <w:rPr>
          <w:sz w:val="28"/>
          <w:szCs w:val="28"/>
          <w:u w:val="single"/>
        </w:rPr>
        <w:t>04</w:t>
      </w:r>
      <w:r w:rsidRPr="0091131D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3</w:t>
      </w:r>
      <w:r w:rsidRPr="0091131D">
        <w:rPr>
          <w:sz w:val="28"/>
          <w:szCs w:val="28"/>
          <w:u w:val="single"/>
        </w:rPr>
        <w:t>.2021</w:t>
      </w:r>
      <w:r w:rsidRPr="0091131D">
        <w:rPr>
          <w:sz w:val="28"/>
          <w:szCs w:val="28"/>
        </w:rPr>
        <w:t xml:space="preserve">   </w:t>
      </w:r>
      <w:r w:rsidRPr="0091131D">
        <w:rPr>
          <w:sz w:val="28"/>
          <w:szCs w:val="28"/>
        </w:rPr>
        <w:tab/>
      </w:r>
      <w:r w:rsidRPr="0091131D">
        <w:rPr>
          <w:sz w:val="28"/>
          <w:szCs w:val="28"/>
        </w:rPr>
        <w:tab/>
      </w:r>
      <w:r w:rsidRPr="0091131D">
        <w:rPr>
          <w:sz w:val="28"/>
          <w:szCs w:val="28"/>
        </w:rPr>
        <w:tab/>
        <w:t xml:space="preserve">     с. </w:t>
      </w:r>
      <w:proofErr w:type="spellStart"/>
      <w:r w:rsidRPr="0091131D">
        <w:rPr>
          <w:sz w:val="28"/>
          <w:szCs w:val="28"/>
        </w:rPr>
        <w:t>Кутлуево</w:t>
      </w:r>
      <w:proofErr w:type="spellEnd"/>
      <w:r w:rsidRPr="0091131D">
        <w:rPr>
          <w:sz w:val="28"/>
          <w:szCs w:val="28"/>
        </w:rPr>
        <w:tab/>
      </w:r>
      <w:r w:rsidRPr="0091131D">
        <w:rPr>
          <w:sz w:val="28"/>
          <w:szCs w:val="28"/>
        </w:rPr>
        <w:tab/>
      </w:r>
      <w:r w:rsidRPr="0091131D">
        <w:rPr>
          <w:sz w:val="28"/>
          <w:szCs w:val="28"/>
        </w:rPr>
        <w:tab/>
      </w:r>
      <w:r w:rsidRPr="0091131D">
        <w:rPr>
          <w:sz w:val="28"/>
          <w:szCs w:val="28"/>
        </w:rPr>
        <w:tab/>
        <w:t xml:space="preserve">         </w:t>
      </w:r>
      <w:r w:rsidRPr="0091131D">
        <w:rPr>
          <w:sz w:val="28"/>
          <w:szCs w:val="28"/>
          <w:u w:val="single"/>
        </w:rPr>
        <w:t>№ 1</w:t>
      </w:r>
      <w:r>
        <w:rPr>
          <w:sz w:val="28"/>
          <w:szCs w:val="28"/>
          <w:u w:val="single"/>
        </w:rPr>
        <w:t>9</w:t>
      </w:r>
      <w:r w:rsidRPr="0091131D">
        <w:rPr>
          <w:sz w:val="28"/>
          <w:szCs w:val="28"/>
          <w:u w:val="single"/>
        </w:rPr>
        <w:t>-п</w:t>
      </w:r>
    </w:p>
    <w:p w:rsidR="0091131D" w:rsidRPr="0091131D" w:rsidRDefault="0091131D" w:rsidP="0091131D">
      <w:pPr>
        <w:jc w:val="both"/>
        <w:rPr>
          <w:sz w:val="28"/>
          <w:szCs w:val="28"/>
        </w:rPr>
      </w:pPr>
      <w:r w:rsidRPr="0091131D">
        <w:rPr>
          <w:sz w:val="28"/>
          <w:szCs w:val="28"/>
        </w:rPr>
        <w:t xml:space="preserve">                                         </w:t>
      </w:r>
    </w:p>
    <w:p w:rsidR="00B778B0" w:rsidRPr="002B58AE" w:rsidRDefault="00B778B0" w:rsidP="00DF6839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FB5413" w:rsidRPr="000A4443" w:rsidRDefault="004805DF" w:rsidP="00FB5413">
      <w:pPr>
        <w:tabs>
          <w:tab w:val="left" w:pos="0"/>
        </w:tabs>
        <w:spacing w:line="276" w:lineRule="auto"/>
        <w:ind w:right="-1"/>
        <w:jc w:val="center"/>
        <w:rPr>
          <w:b/>
          <w:iCs/>
          <w:color w:val="0D0D0D" w:themeColor="text1" w:themeTint="F2"/>
          <w:sz w:val="28"/>
          <w:szCs w:val="28"/>
        </w:rPr>
      </w:pPr>
      <w:bookmarkStart w:id="0" w:name="_GoBack"/>
      <w:r w:rsidRPr="000A4443">
        <w:rPr>
          <w:b/>
          <w:iCs/>
          <w:color w:val="0D0D0D" w:themeColor="text1" w:themeTint="F2"/>
          <w:sz w:val="28"/>
          <w:szCs w:val="28"/>
        </w:rPr>
        <w:t xml:space="preserve">Об утверждении положения о </w:t>
      </w:r>
      <w:r w:rsidR="00FB5413" w:rsidRPr="000A4443">
        <w:rPr>
          <w:b/>
          <w:iCs/>
          <w:color w:val="0D0D0D" w:themeColor="text1" w:themeTint="F2"/>
          <w:sz w:val="28"/>
          <w:szCs w:val="28"/>
        </w:rPr>
        <w:t xml:space="preserve">комиссии по трудовым спорам </w:t>
      </w:r>
    </w:p>
    <w:p w:rsidR="00FB5413" w:rsidRPr="000A4443" w:rsidRDefault="00FB5413" w:rsidP="00FB5413">
      <w:pPr>
        <w:tabs>
          <w:tab w:val="left" w:pos="0"/>
        </w:tabs>
        <w:spacing w:line="276" w:lineRule="auto"/>
        <w:ind w:right="-1"/>
        <w:jc w:val="center"/>
        <w:rPr>
          <w:b/>
          <w:iCs/>
          <w:color w:val="0D0D0D" w:themeColor="text1" w:themeTint="F2"/>
          <w:sz w:val="28"/>
          <w:szCs w:val="28"/>
        </w:rPr>
      </w:pPr>
      <w:r w:rsidRPr="000A4443">
        <w:rPr>
          <w:b/>
          <w:iCs/>
          <w:color w:val="0D0D0D" w:themeColor="text1" w:themeTint="F2"/>
          <w:sz w:val="28"/>
          <w:szCs w:val="28"/>
        </w:rPr>
        <w:t xml:space="preserve">администрации муниципального образования </w:t>
      </w:r>
      <w:proofErr w:type="spellStart"/>
      <w:r w:rsidR="0091131D" w:rsidRPr="000A4443">
        <w:rPr>
          <w:b/>
          <w:iCs/>
          <w:color w:val="0D0D0D" w:themeColor="text1" w:themeTint="F2"/>
          <w:sz w:val="28"/>
          <w:szCs w:val="28"/>
        </w:rPr>
        <w:t>Кутлуевский</w:t>
      </w:r>
      <w:proofErr w:type="spellEnd"/>
      <w:r w:rsidR="0091131D" w:rsidRPr="000A4443">
        <w:rPr>
          <w:b/>
          <w:iCs/>
          <w:color w:val="0D0D0D" w:themeColor="text1" w:themeTint="F2"/>
          <w:sz w:val="28"/>
          <w:szCs w:val="28"/>
        </w:rPr>
        <w:t xml:space="preserve"> сельсовет </w:t>
      </w:r>
      <w:proofErr w:type="spellStart"/>
      <w:r w:rsidR="0091131D" w:rsidRPr="000A4443">
        <w:rPr>
          <w:b/>
          <w:iCs/>
          <w:color w:val="0D0D0D" w:themeColor="text1" w:themeTint="F2"/>
          <w:sz w:val="28"/>
          <w:szCs w:val="28"/>
        </w:rPr>
        <w:t>Асекеевского</w:t>
      </w:r>
      <w:proofErr w:type="spellEnd"/>
      <w:r w:rsidR="0091131D" w:rsidRPr="000A4443">
        <w:rPr>
          <w:b/>
          <w:iCs/>
          <w:color w:val="0D0D0D" w:themeColor="text1" w:themeTint="F2"/>
          <w:sz w:val="28"/>
          <w:szCs w:val="28"/>
        </w:rPr>
        <w:t xml:space="preserve"> района </w:t>
      </w:r>
      <w:r w:rsidRPr="000A4443">
        <w:rPr>
          <w:b/>
          <w:iCs/>
          <w:color w:val="0D0D0D" w:themeColor="text1" w:themeTint="F2"/>
          <w:sz w:val="28"/>
          <w:szCs w:val="28"/>
        </w:rPr>
        <w:t>Оренбургской области</w:t>
      </w:r>
    </w:p>
    <w:bookmarkEnd w:id="0"/>
    <w:p w:rsidR="004805DF" w:rsidRDefault="004805DF" w:rsidP="004805DF">
      <w:pPr>
        <w:tabs>
          <w:tab w:val="left" w:pos="0"/>
        </w:tabs>
        <w:spacing w:line="276" w:lineRule="auto"/>
        <w:ind w:right="-1"/>
        <w:jc w:val="center"/>
        <w:rPr>
          <w:iCs/>
          <w:color w:val="0D0D0D" w:themeColor="text1" w:themeTint="F2"/>
          <w:sz w:val="28"/>
          <w:szCs w:val="28"/>
        </w:rPr>
      </w:pPr>
    </w:p>
    <w:p w:rsidR="00DF6839" w:rsidRDefault="00406291" w:rsidP="00DF6839">
      <w:pPr>
        <w:autoSpaceDE w:val="0"/>
        <w:autoSpaceDN w:val="0"/>
        <w:adjustRightInd w:val="0"/>
        <w:spacing w:line="360" w:lineRule="auto"/>
        <w:ind w:firstLine="709"/>
        <w:jc w:val="both"/>
        <w:rPr>
          <w:spacing w:val="20"/>
          <w:sz w:val="28"/>
          <w:szCs w:val="28"/>
        </w:rPr>
      </w:pPr>
      <w:r w:rsidRPr="00406291">
        <w:rPr>
          <w:sz w:val="28"/>
          <w:szCs w:val="28"/>
        </w:rPr>
        <w:t xml:space="preserve">В соответствии со статьями 382-390 Трудового кодекса Российской Федерации, </w:t>
      </w:r>
      <w:r w:rsidR="00F55C4E" w:rsidRPr="00F55C4E">
        <w:rPr>
          <w:sz w:val="28"/>
          <w:szCs w:val="28"/>
        </w:rPr>
        <w:t>руководствуясь Устав</w:t>
      </w:r>
      <w:r w:rsidR="00254676">
        <w:rPr>
          <w:sz w:val="28"/>
          <w:szCs w:val="28"/>
        </w:rPr>
        <w:t>ом</w:t>
      </w:r>
      <w:r w:rsidR="00F55C4E" w:rsidRPr="00F55C4E">
        <w:rPr>
          <w:sz w:val="28"/>
          <w:szCs w:val="28"/>
        </w:rPr>
        <w:t xml:space="preserve"> муниципального образования </w:t>
      </w:r>
      <w:proofErr w:type="spellStart"/>
      <w:r w:rsidR="00254676">
        <w:rPr>
          <w:sz w:val="28"/>
          <w:szCs w:val="28"/>
        </w:rPr>
        <w:t>Кутлуевский</w:t>
      </w:r>
      <w:proofErr w:type="spellEnd"/>
      <w:r w:rsidR="00254676">
        <w:rPr>
          <w:sz w:val="28"/>
          <w:szCs w:val="28"/>
        </w:rPr>
        <w:t xml:space="preserve"> сельсовет </w:t>
      </w:r>
      <w:r w:rsidR="00F55C4E" w:rsidRPr="00F55C4E">
        <w:rPr>
          <w:sz w:val="28"/>
          <w:szCs w:val="28"/>
        </w:rPr>
        <w:t>, постановляю:</w:t>
      </w:r>
    </w:p>
    <w:p w:rsidR="00331F20" w:rsidRPr="00331F20" w:rsidRDefault="00331F20" w:rsidP="00406291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331F20">
        <w:rPr>
          <w:sz w:val="28"/>
          <w:szCs w:val="28"/>
        </w:rPr>
        <w:t>1. Утвердить</w:t>
      </w:r>
      <w:r w:rsidR="00406291">
        <w:rPr>
          <w:sz w:val="28"/>
          <w:szCs w:val="28"/>
        </w:rPr>
        <w:t xml:space="preserve"> </w:t>
      </w:r>
      <w:r w:rsidRPr="00331F20">
        <w:rPr>
          <w:sz w:val="28"/>
          <w:szCs w:val="28"/>
        </w:rPr>
        <w:t xml:space="preserve">положение о </w:t>
      </w:r>
      <w:r w:rsidR="00406291" w:rsidRPr="00406291">
        <w:rPr>
          <w:sz w:val="28"/>
          <w:szCs w:val="28"/>
        </w:rPr>
        <w:t xml:space="preserve">комиссии по трудовым спорам администрации муниципального образования </w:t>
      </w:r>
      <w:proofErr w:type="spellStart"/>
      <w:r w:rsidR="0091131D">
        <w:rPr>
          <w:sz w:val="28"/>
          <w:szCs w:val="28"/>
        </w:rPr>
        <w:t>Кутлуевский</w:t>
      </w:r>
      <w:proofErr w:type="spellEnd"/>
      <w:r w:rsidR="0091131D">
        <w:rPr>
          <w:sz w:val="28"/>
          <w:szCs w:val="28"/>
        </w:rPr>
        <w:t xml:space="preserve"> сельсовет </w:t>
      </w:r>
      <w:proofErr w:type="spellStart"/>
      <w:r w:rsidR="0091131D">
        <w:rPr>
          <w:sz w:val="28"/>
          <w:szCs w:val="28"/>
        </w:rPr>
        <w:t>Асекеевского</w:t>
      </w:r>
      <w:proofErr w:type="spellEnd"/>
      <w:r w:rsidR="0091131D">
        <w:rPr>
          <w:sz w:val="28"/>
          <w:szCs w:val="28"/>
        </w:rPr>
        <w:t xml:space="preserve"> района </w:t>
      </w:r>
      <w:r w:rsidR="00406291" w:rsidRPr="00406291">
        <w:rPr>
          <w:sz w:val="28"/>
          <w:szCs w:val="28"/>
        </w:rPr>
        <w:t>Оренбургской области</w:t>
      </w:r>
      <w:r w:rsidR="00406291">
        <w:rPr>
          <w:sz w:val="28"/>
          <w:szCs w:val="28"/>
        </w:rPr>
        <w:t xml:space="preserve"> согласно приложению.</w:t>
      </w:r>
    </w:p>
    <w:p w:rsidR="00647527" w:rsidRDefault="00331F20" w:rsidP="00647527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</w:t>
      </w:r>
      <w:r w:rsidR="00647527" w:rsidRPr="00647527">
        <w:rPr>
          <w:sz w:val="28"/>
          <w:szCs w:val="28"/>
        </w:rPr>
        <w:t xml:space="preserve">. </w:t>
      </w:r>
      <w:proofErr w:type="gramStart"/>
      <w:r w:rsidR="00A71020" w:rsidRPr="00A71020">
        <w:rPr>
          <w:sz w:val="28"/>
          <w:szCs w:val="28"/>
        </w:rPr>
        <w:t>Контроль за</w:t>
      </w:r>
      <w:proofErr w:type="gramEnd"/>
      <w:r w:rsidR="00A71020" w:rsidRPr="00A71020">
        <w:rPr>
          <w:sz w:val="28"/>
          <w:szCs w:val="28"/>
        </w:rPr>
        <w:t xml:space="preserve"> исполнением настоящего постановления</w:t>
      </w:r>
      <w:r w:rsidR="0091131D">
        <w:rPr>
          <w:sz w:val="28"/>
          <w:szCs w:val="28"/>
        </w:rPr>
        <w:t xml:space="preserve"> оставляю за собой</w:t>
      </w:r>
      <w:r w:rsidR="00647527" w:rsidRPr="00647527">
        <w:rPr>
          <w:sz w:val="28"/>
          <w:szCs w:val="28"/>
        </w:rPr>
        <w:t>.</w:t>
      </w:r>
    </w:p>
    <w:p w:rsidR="00DF6839" w:rsidRDefault="00331F20" w:rsidP="00DF683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F6839">
        <w:rPr>
          <w:sz w:val="28"/>
          <w:szCs w:val="28"/>
        </w:rPr>
        <w:t xml:space="preserve">. </w:t>
      </w:r>
      <w:r w:rsidR="00643DAA">
        <w:rPr>
          <w:sz w:val="28"/>
          <w:szCs w:val="28"/>
        </w:rPr>
        <w:t>Настоящее постановление вступает в силу после его официального о</w:t>
      </w:r>
      <w:r w:rsidR="000A4443">
        <w:rPr>
          <w:sz w:val="28"/>
          <w:szCs w:val="28"/>
        </w:rPr>
        <w:t>бнародо</w:t>
      </w:r>
      <w:r w:rsidR="00643DAA">
        <w:rPr>
          <w:sz w:val="28"/>
          <w:szCs w:val="28"/>
        </w:rPr>
        <w:t>вания</w:t>
      </w:r>
      <w:r w:rsidR="00DF6839">
        <w:rPr>
          <w:sz w:val="28"/>
          <w:szCs w:val="28"/>
        </w:rPr>
        <w:t>.</w:t>
      </w:r>
    </w:p>
    <w:p w:rsidR="000A3A33" w:rsidRDefault="000A3A33" w:rsidP="00B22DA4">
      <w:pPr>
        <w:spacing w:line="360" w:lineRule="auto"/>
        <w:jc w:val="both"/>
        <w:rPr>
          <w:sz w:val="28"/>
          <w:szCs w:val="28"/>
        </w:rPr>
      </w:pPr>
    </w:p>
    <w:p w:rsidR="00DF6839" w:rsidRDefault="00DF6839" w:rsidP="00B22DA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1131D">
        <w:rPr>
          <w:sz w:val="28"/>
          <w:szCs w:val="28"/>
        </w:rPr>
        <w:t xml:space="preserve">муниципального образования                                               </w:t>
      </w:r>
      <w:proofErr w:type="spellStart"/>
      <w:r w:rsidR="0091131D">
        <w:rPr>
          <w:sz w:val="28"/>
          <w:szCs w:val="28"/>
        </w:rPr>
        <w:t>Р.З.Шарипов</w:t>
      </w:r>
      <w:proofErr w:type="spellEnd"/>
    </w:p>
    <w:p w:rsidR="00331F20" w:rsidRDefault="00331F20" w:rsidP="000A43D8">
      <w:pPr>
        <w:jc w:val="both"/>
        <w:rPr>
          <w:sz w:val="24"/>
          <w:szCs w:val="24"/>
        </w:rPr>
      </w:pPr>
    </w:p>
    <w:p w:rsidR="000A3A33" w:rsidRDefault="000A3A33" w:rsidP="000A43D8">
      <w:pPr>
        <w:jc w:val="both"/>
        <w:rPr>
          <w:sz w:val="24"/>
          <w:szCs w:val="24"/>
        </w:rPr>
      </w:pPr>
    </w:p>
    <w:p w:rsidR="000A43D8" w:rsidRDefault="00DF6839" w:rsidP="000A43D8">
      <w:pPr>
        <w:jc w:val="both"/>
        <w:rPr>
          <w:sz w:val="24"/>
          <w:szCs w:val="24"/>
        </w:rPr>
      </w:pPr>
      <w:r w:rsidRPr="0047445A">
        <w:rPr>
          <w:sz w:val="24"/>
          <w:szCs w:val="24"/>
        </w:rPr>
        <w:t>Разослано:</w:t>
      </w:r>
      <w:r>
        <w:rPr>
          <w:sz w:val="24"/>
          <w:szCs w:val="24"/>
        </w:rPr>
        <w:t xml:space="preserve"> прокурору района</w:t>
      </w:r>
    </w:p>
    <w:p w:rsidR="0091131D" w:rsidRDefault="0091131D" w:rsidP="000A43D8">
      <w:pPr>
        <w:jc w:val="both"/>
        <w:rPr>
          <w:sz w:val="24"/>
          <w:szCs w:val="24"/>
        </w:rPr>
      </w:pPr>
    </w:p>
    <w:p w:rsidR="0091131D" w:rsidRDefault="0091131D" w:rsidP="000A43D8">
      <w:pPr>
        <w:jc w:val="both"/>
        <w:rPr>
          <w:sz w:val="24"/>
          <w:szCs w:val="24"/>
        </w:rPr>
      </w:pPr>
    </w:p>
    <w:p w:rsidR="0091131D" w:rsidRDefault="0091131D" w:rsidP="000A43D8">
      <w:pPr>
        <w:jc w:val="both"/>
        <w:rPr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1131D" w:rsidRPr="0091131D" w:rsidTr="007A1279">
        <w:tc>
          <w:tcPr>
            <w:tcW w:w="4785" w:type="dxa"/>
          </w:tcPr>
          <w:p w:rsidR="0091131D" w:rsidRPr="0091131D" w:rsidRDefault="0091131D" w:rsidP="0091131D">
            <w:pPr>
              <w:widowControl w:val="0"/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91131D" w:rsidRPr="0091131D" w:rsidRDefault="000A4443" w:rsidP="0091131D">
            <w:pPr>
              <w:widowControl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                             </w:t>
            </w:r>
            <w:r w:rsidR="0091131D" w:rsidRPr="0091131D">
              <w:rPr>
                <w:rFonts w:eastAsia="Calibri"/>
                <w:sz w:val="28"/>
                <w:szCs w:val="28"/>
                <w:lang w:eastAsia="en-US"/>
              </w:rPr>
              <w:t xml:space="preserve">Приложение  </w:t>
            </w:r>
          </w:p>
          <w:p w:rsidR="000A4443" w:rsidRDefault="0091131D" w:rsidP="000A4443">
            <w:pPr>
              <w:widowControl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91131D">
              <w:rPr>
                <w:rFonts w:eastAsia="Calibri"/>
                <w:sz w:val="28"/>
                <w:szCs w:val="28"/>
                <w:lang w:eastAsia="en-US"/>
              </w:rPr>
              <w:t xml:space="preserve">к постановлению администрации </w:t>
            </w:r>
          </w:p>
          <w:p w:rsidR="0091131D" w:rsidRPr="0091131D" w:rsidRDefault="0091131D" w:rsidP="000A4443">
            <w:pPr>
              <w:widowControl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91131D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0A4443">
              <w:rPr>
                <w:rFonts w:eastAsia="Calibri"/>
                <w:sz w:val="28"/>
                <w:szCs w:val="28"/>
                <w:lang w:eastAsia="en-US"/>
              </w:rPr>
              <w:t xml:space="preserve">                      </w:t>
            </w:r>
            <w:r w:rsidRPr="0091131D">
              <w:rPr>
                <w:rFonts w:eastAsia="Calibri"/>
                <w:sz w:val="28"/>
                <w:szCs w:val="28"/>
                <w:lang w:eastAsia="en-US"/>
              </w:rPr>
              <w:t xml:space="preserve"> от </w:t>
            </w:r>
            <w:r w:rsidR="000A4443">
              <w:rPr>
                <w:rFonts w:eastAsia="Calibri"/>
                <w:sz w:val="28"/>
                <w:szCs w:val="28"/>
                <w:lang w:eastAsia="en-US"/>
              </w:rPr>
              <w:t>04.03.2021 №19-п</w:t>
            </w:r>
          </w:p>
        </w:tc>
      </w:tr>
    </w:tbl>
    <w:p w:rsidR="0091131D" w:rsidRPr="0091131D" w:rsidRDefault="0091131D" w:rsidP="0091131D">
      <w:pPr>
        <w:widowControl w:val="0"/>
        <w:spacing w:line="360" w:lineRule="auto"/>
        <w:jc w:val="center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ab/>
      </w:r>
    </w:p>
    <w:p w:rsidR="0091131D" w:rsidRPr="0091131D" w:rsidRDefault="0091131D" w:rsidP="0091131D">
      <w:pPr>
        <w:widowControl w:val="0"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Положение </w:t>
      </w:r>
    </w:p>
    <w:p w:rsidR="0091131D" w:rsidRPr="0091131D" w:rsidRDefault="0091131D" w:rsidP="0091131D">
      <w:pPr>
        <w:widowControl w:val="0"/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о комиссии по трудовым спорам администрации муниципального образования</w:t>
      </w:r>
      <w:r w:rsidR="006A239E" w:rsidRPr="006A239E">
        <w:t xml:space="preserve"> </w:t>
      </w:r>
      <w:proofErr w:type="spellStart"/>
      <w:r w:rsidR="006A239E" w:rsidRPr="006A239E">
        <w:rPr>
          <w:rFonts w:eastAsia="Calibri"/>
          <w:sz w:val="28"/>
          <w:szCs w:val="28"/>
          <w:lang w:eastAsia="en-US"/>
        </w:rPr>
        <w:t>Кутлуевский</w:t>
      </w:r>
      <w:proofErr w:type="spellEnd"/>
      <w:r w:rsidR="006A239E" w:rsidRPr="006A239E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="006A239E" w:rsidRPr="006A239E">
        <w:rPr>
          <w:rFonts w:eastAsia="Calibri"/>
          <w:sz w:val="28"/>
          <w:szCs w:val="28"/>
          <w:lang w:eastAsia="en-US"/>
        </w:rPr>
        <w:t>Асекеевского</w:t>
      </w:r>
      <w:proofErr w:type="spellEnd"/>
      <w:r w:rsidR="006A239E" w:rsidRPr="006A239E">
        <w:rPr>
          <w:rFonts w:eastAsia="Calibri"/>
          <w:sz w:val="28"/>
          <w:szCs w:val="28"/>
          <w:lang w:eastAsia="en-US"/>
        </w:rPr>
        <w:t xml:space="preserve"> района</w:t>
      </w:r>
      <w:r w:rsidRPr="0091131D">
        <w:rPr>
          <w:rFonts w:eastAsia="Calibri"/>
          <w:sz w:val="28"/>
          <w:szCs w:val="28"/>
          <w:lang w:eastAsia="en-US"/>
        </w:rPr>
        <w:t xml:space="preserve"> Оренбургской области</w:t>
      </w:r>
    </w:p>
    <w:p w:rsidR="0091131D" w:rsidRPr="0091131D" w:rsidRDefault="0091131D" w:rsidP="0091131D">
      <w:pPr>
        <w:widowControl w:val="0"/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val="en-US" w:eastAsia="en-US"/>
        </w:rPr>
        <w:t>I</w:t>
      </w:r>
      <w:r w:rsidRPr="0091131D">
        <w:rPr>
          <w:rFonts w:eastAsia="Calibri"/>
          <w:sz w:val="28"/>
          <w:szCs w:val="28"/>
          <w:lang w:eastAsia="en-US"/>
        </w:rPr>
        <w:t>. Общие положения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1.1. Настоящее положение регламентирует порядок образования и деятельности комиссии по трудовым спорам администрации муниципального образования </w:t>
      </w:r>
      <w:proofErr w:type="spellStart"/>
      <w:r w:rsidR="006A239E">
        <w:rPr>
          <w:rFonts w:eastAsia="Calibri"/>
          <w:sz w:val="28"/>
          <w:szCs w:val="28"/>
          <w:lang w:eastAsia="en-US"/>
        </w:rPr>
        <w:t>Кутлуевский</w:t>
      </w:r>
      <w:proofErr w:type="spellEnd"/>
      <w:r w:rsidR="006A239E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="006A239E">
        <w:rPr>
          <w:rFonts w:eastAsia="Calibri"/>
          <w:sz w:val="28"/>
          <w:szCs w:val="28"/>
          <w:lang w:eastAsia="en-US"/>
        </w:rPr>
        <w:t>Асекеевского</w:t>
      </w:r>
      <w:proofErr w:type="spellEnd"/>
      <w:r w:rsidR="006A239E">
        <w:rPr>
          <w:rFonts w:eastAsia="Calibri"/>
          <w:sz w:val="28"/>
          <w:szCs w:val="28"/>
          <w:lang w:eastAsia="en-US"/>
        </w:rPr>
        <w:t xml:space="preserve"> района </w:t>
      </w:r>
      <w:r w:rsidRPr="0091131D">
        <w:rPr>
          <w:rFonts w:eastAsia="Calibri"/>
          <w:sz w:val="28"/>
          <w:szCs w:val="28"/>
          <w:lang w:eastAsia="en-US"/>
        </w:rPr>
        <w:t xml:space="preserve">Оренбургской области (далее  - комиссия по трудовым спорам), процедуры разрешения индивидуальных трудовых споров, исполнения решений комиссии по трудовым спорам. 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1.2. При возникновении противоречий между нормами действующего законодательства и настоящего положения последние являются недействительными.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1.3. Комиссия по трудовым спорам является органом по рассмотрению индивидуальных трудовых споров.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1.4. </w:t>
      </w:r>
      <w:proofErr w:type="gramStart"/>
      <w:r w:rsidRPr="0091131D">
        <w:rPr>
          <w:rFonts w:eastAsia="Calibri"/>
          <w:sz w:val="28"/>
          <w:szCs w:val="28"/>
          <w:lang w:eastAsia="en-US"/>
        </w:rPr>
        <w:t>Индивидуальный трудовой спор – неурегулированные разногласия между представителем нанимателя (работодателем) и муниципальным служащим, возникающие в органе местного самоуправления муниципального образования, по вопросам применения трудового законодательства и иных нормативных правовых актов, содержащих нормы трудового права, коллективного договора, соглашения, локального нормативного акта, трудового договора, о которых заявлено в орган по рассмотрению индивидуальных трудовых споров.</w:t>
      </w:r>
      <w:proofErr w:type="gramEnd"/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1.5. Индивидуальным трудовым спором также признается спор между представителем нанимателя (работодателем) и муниципальным служащим, ранее состоявшим в трудовых отношениях с этим работодателем </w:t>
      </w:r>
      <w:r w:rsidRPr="0091131D">
        <w:rPr>
          <w:rFonts w:eastAsia="Calibri"/>
          <w:sz w:val="28"/>
          <w:szCs w:val="28"/>
          <w:lang w:eastAsia="en-US"/>
        </w:rPr>
        <w:lastRenderedPageBreak/>
        <w:t xml:space="preserve">(представителем нанимателя), а также лицом, изъявившим желание заключить трудовой договор с представителем нанимателя (работодателем), в случае отказа представителя нанимателя (работодателя) от заключения такого договора. При рассмотрении таких споров, следует руководствоваться положениями, предусмотренными для муниципальных служащих. 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1.6. Комиссия по трудовым спорам – орган несудебного разрешения индивидуальных трудовых споров между муниципальным служащим и представителем нанимателя (работодателем). Спор рассматривается по заявлению муниципального служащего, если он самостоятельно или с участием своего представителя не урегулировал разногласия при непосредственных переговорах с представителем нанимателя (работодателем).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1.7. Рассмотрение спора в комиссии по трудовым спорам не является обязательным условием, муниципальный служащий может обратиться в суд, минуя комиссию. Муниципальный служащий, представитель нанимателя (работодатель) или профессиональный союз, защищающий интересы муниципального служащего, также могут обратиться в суд в случае несогласия с решением комиссии по трудовым спорам.</w:t>
      </w:r>
    </w:p>
    <w:p w:rsidR="0091131D" w:rsidRPr="0091131D" w:rsidRDefault="0091131D" w:rsidP="0091131D">
      <w:pPr>
        <w:widowControl w:val="0"/>
        <w:spacing w:before="240" w:after="200" w:line="360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val="en-US" w:eastAsia="en-US"/>
        </w:rPr>
        <w:t>II</w:t>
      </w:r>
      <w:r w:rsidRPr="0091131D">
        <w:rPr>
          <w:rFonts w:eastAsia="Calibri"/>
          <w:sz w:val="28"/>
          <w:szCs w:val="28"/>
          <w:lang w:eastAsia="en-US"/>
        </w:rPr>
        <w:t>. Компетенция комиссии по трудовым спорам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2.1. Комиссия по трудовым спорам  рассматривает споры: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 признании </w:t>
      </w:r>
      <w:proofErr w:type="gramStart"/>
      <w:r w:rsidRPr="0091131D">
        <w:rPr>
          <w:rFonts w:eastAsia="Calibri"/>
          <w:sz w:val="28"/>
          <w:szCs w:val="28"/>
          <w:lang w:eastAsia="en-US"/>
        </w:rPr>
        <w:t>недействительными</w:t>
      </w:r>
      <w:proofErr w:type="gramEnd"/>
      <w:r w:rsidRPr="0091131D">
        <w:rPr>
          <w:rFonts w:eastAsia="Calibri"/>
          <w:sz w:val="28"/>
          <w:szCs w:val="28"/>
          <w:lang w:eastAsia="en-US"/>
        </w:rPr>
        <w:t xml:space="preserve"> условий, включенных в содержание трудового договора, а также всего договора в целом;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 неправильных или неточных записях в трудовой книжке, об исправлении или дополнении этих записей;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 переводе на другую работу;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об изменении существенных условий труда;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об оплате труда (в том числе о праве на премию </w:t>
      </w:r>
      <w:proofErr w:type="gramStart"/>
      <w:r w:rsidRPr="0091131D">
        <w:rPr>
          <w:rFonts w:eastAsia="Calibri"/>
          <w:sz w:val="28"/>
          <w:szCs w:val="28"/>
          <w:lang w:eastAsia="en-US"/>
        </w:rPr>
        <w:t>и о ее</w:t>
      </w:r>
      <w:proofErr w:type="gramEnd"/>
      <w:r w:rsidRPr="0091131D">
        <w:rPr>
          <w:rFonts w:eastAsia="Calibri"/>
          <w:sz w:val="28"/>
          <w:szCs w:val="28"/>
          <w:lang w:eastAsia="en-US"/>
        </w:rPr>
        <w:t xml:space="preserve"> размере);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 дисциплинарных взысканиях, наложенных на работника;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b/>
          <w:sz w:val="28"/>
          <w:szCs w:val="28"/>
          <w:lang w:eastAsia="en-US"/>
        </w:rPr>
        <w:t xml:space="preserve">- </w:t>
      </w:r>
      <w:r w:rsidRPr="0091131D">
        <w:rPr>
          <w:rFonts w:eastAsia="Calibri"/>
          <w:sz w:val="28"/>
          <w:szCs w:val="28"/>
          <w:lang w:eastAsia="en-US"/>
        </w:rPr>
        <w:t xml:space="preserve">об отстранении от работы (должности), о допуске к работе;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lastRenderedPageBreak/>
        <w:t xml:space="preserve">-  о нарушении прав на безопасные условия труда;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 материальной ответственности муниципального служащего и взыскании суммы причиненного ущерба;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 предоставлении муниципальному служащему социально-трудовых льгот и гарантий;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об исчислении трудового стажа, стажа муниципальной службы, необходимого для предоставления очередных и дополнительных отпусков; </w:t>
      </w:r>
    </w:p>
    <w:p w:rsidR="0091131D" w:rsidRPr="0091131D" w:rsidRDefault="0091131D" w:rsidP="0091131D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- другие индивидуальные трудовые споры, возникающие в органе местного самоуправления муниципального образования, за исключением споров по вопросам, разрешение которых Федеральными законами отнесено к исключительной компетенции суда или иных органов. 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2.2.</w:t>
      </w:r>
      <w:r w:rsidRPr="0091131D">
        <w:rPr>
          <w:rFonts w:ascii="&amp;quot" w:eastAsia="Calibri" w:hAnsi="&amp;quot" w:cs="&amp;quot"/>
          <w:sz w:val="24"/>
          <w:szCs w:val="24"/>
          <w:lang w:eastAsia="en-US"/>
        </w:rPr>
        <w:t xml:space="preserve"> </w:t>
      </w:r>
      <w:proofErr w:type="gramStart"/>
      <w:r w:rsidRPr="0091131D">
        <w:rPr>
          <w:rFonts w:eastAsia="Calibri"/>
          <w:sz w:val="28"/>
          <w:szCs w:val="28"/>
          <w:lang w:eastAsia="en-US"/>
        </w:rPr>
        <w:t>Непосредственно в судах рассматриваются индивидуальные трудовые споры о восстановлении на работе независимо от оснований прекращения трудового договора, об изменении даты и формулировки причины увольнения, о переводе на другую работу, об оплате за время вынужденного прогула либо о выплате разницы в заработной плате за время выполнения нижеоплачиваемой работы, о неправомерных действиях (бездействии) представителя нанимателя (работодателя) при обработке и защите персональных данных</w:t>
      </w:r>
      <w:proofErr w:type="gramEnd"/>
      <w:r w:rsidRPr="0091131D">
        <w:rPr>
          <w:rFonts w:eastAsia="Calibri"/>
          <w:sz w:val="28"/>
          <w:szCs w:val="28"/>
          <w:lang w:eastAsia="en-US"/>
        </w:rPr>
        <w:t xml:space="preserve"> муниципального служащего; представителя нанимателя (работодателя) - о возмещении работником ущерба, причиненного представителю нанимателя (работодателю), если иное не предусмотрено федеральными законами; об отказе в приеме на муниципальную службу, в иных случаях, предусмотренных законодательством.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before="240" w:after="200" w:line="360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val="en-US" w:eastAsia="en-US"/>
        </w:rPr>
        <w:t>III</w:t>
      </w:r>
      <w:r w:rsidRPr="0091131D">
        <w:rPr>
          <w:rFonts w:eastAsia="Calibri"/>
          <w:sz w:val="28"/>
          <w:szCs w:val="28"/>
          <w:lang w:eastAsia="en-US"/>
        </w:rPr>
        <w:t>. Состав и порядок образования комиссии по трудовым спорам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3.1. Комиссия по трудовым спорам органа местного самоуправления муниципального образования образуется по инициативе муниципальных служащих (представительного органа) и (или) представителя нанимателя (работодателя) из равного числа их представителей. Работодатель </w:t>
      </w:r>
      <w:r w:rsidRPr="0091131D">
        <w:rPr>
          <w:rFonts w:eastAsia="Calibri"/>
          <w:sz w:val="28"/>
          <w:szCs w:val="28"/>
          <w:lang w:eastAsia="en-US"/>
        </w:rPr>
        <w:lastRenderedPageBreak/>
        <w:t>(представитель нанимателя) и представительный орган муниципальных служащих, получившие предложение в письменной форме о создании комиссии по трудовым спорам, обязаны в десятидневный срок направить в комиссию своих представителей.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3.2. Представители муниципальных служащих в комиссию по трудовым спорам избираются общим собранием (конференцией) муниципальных служащих или делегируются представительным органом муниципальных служащих с последующим утверждением на общем собрании (конференции) муниципальных служащих.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3.3. Представители представителя нанимателя (работодателя) в комиссию по трудовым спорам назначаются руководителем органа местного самоуправления муниципального образования</w:t>
      </w:r>
      <w:bookmarkStart w:id="1" w:name="dst1325"/>
      <w:bookmarkStart w:id="2" w:name="dst102114"/>
      <w:bookmarkStart w:id="3" w:name="dst1327"/>
      <w:bookmarkEnd w:id="1"/>
      <w:bookmarkEnd w:id="2"/>
      <w:bookmarkEnd w:id="3"/>
      <w:r w:rsidRPr="0091131D">
        <w:rPr>
          <w:rFonts w:eastAsia="Calibri"/>
          <w:sz w:val="28"/>
          <w:szCs w:val="28"/>
          <w:lang w:eastAsia="en-US"/>
        </w:rPr>
        <w:t>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>3.4. Срок полномочий членов комиссии по трудовым спорам – 3 года.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1131D">
        <w:rPr>
          <w:rFonts w:eastAsia="Calibri"/>
          <w:sz w:val="28"/>
          <w:szCs w:val="28"/>
          <w:lang w:eastAsia="en-US"/>
        </w:rPr>
        <w:t xml:space="preserve">3.5. </w:t>
      </w:r>
      <w:r w:rsidRPr="0091131D">
        <w:rPr>
          <w:color w:val="000000"/>
          <w:sz w:val="28"/>
          <w:szCs w:val="28"/>
        </w:rPr>
        <w:t>Комиссия по трудовым спорам избирает из своего состава председателя, заместителя председателя и секретаря комиссии.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3.6. Заседаниями руководит председатель комиссии по трудовым спорам, а в его отсутствие - заместитель председателя. 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rFonts w:eastAsia="Calibri"/>
          <w:sz w:val="28"/>
          <w:szCs w:val="28"/>
          <w:lang w:eastAsia="en-US"/>
        </w:rPr>
        <w:t xml:space="preserve">3.7. Секретарь комиссии по трудовым спорам обеспечивает организацию работы названной комиссии, оформление протоколов ее заседаний, осуществляет подготовку материалов на заседания. 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rFonts w:eastAsia="Calibri"/>
          <w:sz w:val="28"/>
          <w:szCs w:val="28"/>
          <w:lang w:eastAsia="en-US"/>
        </w:rPr>
        <w:t>3.8. Материалы, необходимые для заседания, доводятся секретарем до сведения членов комиссии по трудовым спорам не позднее, чем за три дня до дня заседания комиссии.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3.9. Не допускается избрание временных кандидатов в состав комиссии по трудовым спорам. Члены комиссии избираются на весь срок полномочий комиссии по трудовым спорам. При выбытии члена комиссии взамен в том же порядке избирается новый член комиссии.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131D">
        <w:rPr>
          <w:color w:val="22272F"/>
          <w:sz w:val="28"/>
          <w:szCs w:val="28"/>
        </w:rPr>
        <w:t>3.10. Члены комиссии по трудовым спорам осуществляет свои полномочия на безвозмездной основе.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3.11. Комиссия по трудовым спорам имеет свою печать.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lastRenderedPageBreak/>
        <w:t>3.12. Организационно-техническое обеспечение деятельности комиссии по трудовым спорам осуществляется представителем нанимателя (работодателем).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before="240" w:after="200" w:line="360" w:lineRule="auto"/>
        <w:ind w:firstLine="709"/>
        <w:jc w:val="center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  <w:lang w:val="en-US"/>
        </w:rPr>
        <w:t>IV</w:t>
      </w:r>
      <w:r w:rsidRPr="0091131D">
        <w:rPr>
          <w:color w:val="22272F"/>
          <w:sz w:val="28"/>
          <w:szCs w:val="28"/>
        </w:rPr>
        <w:t>. Порядок обращения в комиссию по трудовым спорам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4.1. Муниципальный служащий вправе обратиться в комиссию по трудовым спорам в трехмесячный срок со дня, когда он узнал или должен был узнать о нарушении своего права, путем подачи письменного заявления.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 w:rsidRPr="0091131D">
        <w:rPr>
          <w:color w:val="22272F"/>
          <w:sz w:val="28"/>
          <w:szCs w:val="28"/>
        </w:rPr>
        <w:t xml:space="preserve">4.2. </w:t>
      </w:r>
      <w:proofErr w:type="gramStart"/>
      <w:r w:rsidRPr="0091131D">
        <w:rPr>
          <w:color w:val="22272F"/>
          <w:sz w:val="28"/>
          <w:szCs w:val="28"/>
        </w:rPr>
        <w:t>Заявление составляется в произвольной форме и должно содержать информацию о дате,  когда муниципальный служащий узнал о нарушении своего права, и с которой он связывает начало течения срока для обращения в комиссию по трудовым спорам; доказательствах, подтверждающих его доводы; требованиях муниципального служащего.</w:t>
      </w:r>
      <w:r w:rsidRPr="0091131D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gramEnd"/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1131D">
        <w:rPr>
          <w:color w:val="000000"/>
          <w:sz w:val="28"/>
          <w:szCs w:val="28"/>
        </w:rPr>
        <w:t xml:space="preserve">4.3. Заявление муниципального служащего, поступившее в комиссию по трудовым спорам, подлежит обязательной регистрации указанной комиссией. 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000000"/>
          <w:sz w:val="28"/>
          <w:szCs w:val="28"/>
        </w:rPr>
        <w:t>4.4. В случае пропуска по уважительным причинам</w:t>
      </w:r>
      <w:r w:rsidRPr="0091131D">
        <w:rPr>
          <w:rFonts w:eastAsia="Calibri"/>
          <w:sz w:val="28"/>
          <w:szCs w:val="28"/>
          <w:lang w:eastAsia="en-US"/>
        </w:rPr>
        <w:t xml:space="preserve"> (тяжелая болезнь лица, подающего заявление, его беспомощное состояние и т.п.)</w:t>
      </w:r>
      <w:r w:rsidRPr="0091131D">
        <w:rPr>
          <w:color w:val="000000"/>
          <w:sz w:val="28"/>
          <w:szCs w:val="28"/>
        </w:rPr>
        <w:t xml:space="preserve"> установленного срока комиссия по трудовым спорам может его восстановить и разрешить спор по существу.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1131D">
        <w:rPr>
          <w:color w:val="000000"/>
          <w:sz w:val="28"/>
          <w:szCs w:val="28"/>
        </w:rPr>
        <w:t xml:space="preserve">4.5. Срок рассмотрения трудового спора исчисляется </w:t>
      </w:r>
      <w:proofErr w:type="gramStart"/>
      <w:r w:rsidRPr="0091131D">
        <w:rPr>
          <w:color w:val="000000"/>
          <w:sz w:val="28"/>
          <w:szCs w:val="28"/>
        </w:rPr>
        <w:t>с даты подачи</w:t>
      </w:r>
      <w:proofErr w:type="gramEnd"/>
      <w:r w:rsidRPr="0091131D">
        <w:rPr>
          <w:color w:val="000000"/>
          <w:sz w:val="28"/>
          <w:szCs w:val="28"/>
        </w:rPr>
        <w:t xml:space="preserve"> заявления в комиссию по трудовым срокам.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before="240" w:after="200" w:line="360" w:lineRule="auto"/>
        <w:ind w:firstLine="709"/>
        <w:jc w:val="center"/>
        <w:rPr>
          <w:color w:val="000000"/>
          <w:sz w:val="28"/>
          <w:szCs w:val="28"/>
        </w:rPr>
      </w:pPr>
      <w:r w:rsidRPr="0091131D">
        <w:rPr>
          <w:color w:val="000000"/>
          <w:sz w:val="28"/>
          <w:szCs w:val="28"/>
          <w:lang w:val="en-US"/>
        </w:rPr>
        <w:t>V</w:t>
      </w:r>
      <w:r w:rsidRPr="0091131D">
        <w:rPr>
          <w:color w:val="000000"/>
          <w:sz w:val="28"/>
          <w:szCs w:val="28"/>
        </w:rPr>
        <w:t>. Порядок рассмотрения индивидуального трудового спора комиссией по трудовым спорам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000000"/>
          <w:sz w:val="28"/>
          <w:szCs w:val="28"/>
        </w:rPr>
        <w:t>5.1. Индивидуальный трудовой спор рассматривается комиссией по трудовым спорам не позднее, чем в десятидневный срок (исчисляемый календарными днями) со дня подачи муниципальным служащим заявления.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 xml:space="preserve">5.2. Комиссия по трудовым спорам заблаговременно уведомляет муниципального служащего (его уполномоченного представителя) и </w:t>
      </w:r>
      <w:r w:rsidRPr="0091131D">
        <w:rPr>
          <w:color w:val="22272F"/>
          <w:sz w:val="28"/>
          <w:szCs w:val="28"/>
        </w:rPr>
        <w:lastRenderedPageBreak/>
        <w:t>представителя нанимателя (работодателя) о дате, времени и месте рассмотрения поступившего заявления.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5.3.  Спор рассматривается в присутствии муниципального служащего, подавшего заявление, или уполномоченного им представителя.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 xml:space="preserve">5.4. Рассмотрение спора в их отсутствие допускается лишь по письменному </w:t>
      </w:r>
      <w:hyperlink r:id="rId8" w:anchor="/multilink/55729042/paragraph/30/number/0" w:history="1">
        <w:r w:rsidRPr="0091131D">
          <w:rPr>
            <w:color w:val="000000"/>
            <w:sz w:val="28"/>
            <w:szCs w:val="28"/>
          </w:rPr>
          <w:t>заявлению</w:t>
        </w:r>
      </w:hyperlink>
      <w:r w:rsidRPr="0091131D">
        <w:rPr>
          <w:color w:val="000000"/>
          <w:sz w:val="28"/>
          <w:szCs w:val="28"/>
        </w:rPr>
        <w:t xml:space="preserve"> </w:t>
      </w:r>
      <w:r w:rsidRPr="0091131D">
        <w:rPr>
          <w:color w:val="22272F"/>
          <w:sz w:val="28"/>
          <w:szCs w:val="28"/>
        </w:rPr>
        <w:t>муниципального служащего.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 xml:space="preserve">5.5. </w:t>
      </w:r>
      <w:proofErr w:type="gramStart"/>
      <w:r w:rsidRPr="0091131D">
        <w:rPr>
          <w:color w:val="22272F"/>
          <w:sz w:val="28"/>
          <w:szCs w:val="28"/>
        </w:rPr>
        <w:t>В случае неявки муниципального служащего или его представителя на заседание указанной комиссии рассмотрение трудового спора откладывается, а при повторной неявке без уважительных причин комиссия может вынести решение о снятии вопроса с рассмотрения, что не лишает муниципального служащего права подать заявление о рассмотрении трудового спора повторно в пределах срока, установленного для заявления о рассмотрении трудового спора</w:t>
      </w:r>
      <w:proofErr w:type="gramEnd"/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5.6. Комиссия по трудовым спорам вправе вызывать на заседание свидетелей, приглашать специалистов.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5.7. По требованию комиссии по трудовым спорам представитель нанимателя (работодатель) обязан в установленный комиссией срок представлять ей необходимые документы.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5.8. Заседание комиссии по трудовым спорам считается правомочным, если на нем присутствует не менее половины членов, представляющих интересы каждой из сторон.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5.9. На заседании комиссии по трудовым спорам ведется протокол, который подписывается председателем комиссии или его заместителем и заверяется печатью комиссии.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before="240" w:after="200" w:line="360" w:lineRule="auto"/>
        <w:ind w:firstLine="709"/>
        <w:jc w:val="center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  <w:lang w:val="en-US"/>
        </w:rPr>
        <w:t>VI</w:t>
      </w:r>
      <w:r w:rsidRPr="0091131D">
        <w:rPr>
          <w:color w:val="22272F"/>
          <w:sz w:val="28"/>
          <w:szCs w:val="28"/>
        </w:rPr>
        <w:t>. Порядок принятия решения комиссией по трудовым спорам и его исполнение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6.1. Комиссия по трудовым спорам принимает решение тайным голосованием простым большинством голосов присутствующих на заседании членов комиссии.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lastRenderedPageBreak/>
        <w:t>6.2. В решении комиссии по трудовым спорам указываются: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- наименование представителя нанимателя (работодателя);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- фамилия, имя, отчество, должность обратившегося в комиссию муниципального служащего;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- даты обращения в комиссию и рассмотрения спора, существо спора;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- фамилии, имена, отчества членов комиссии и других лиц, присутствовавших на заседании;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- существо решения и его обоснование (со ссылкой на закон, иной нормативный правовой акт);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- результаты голосования.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6.3. В течение трех рабочих дней со дня принятия комиссией по трудовым спорам решения его копии, подписанные председателем комиссии или его заместителем и заверенные печатью комиссии, вручаются муниципальному служащему (его уполномоченному представителю) и представителю нанимателя (работодателю).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6.4. Решение комиссии по трудовым спорам подлежит исполнению в течение трех дней по истечении десяти дней, предусмотренных на его обжалование.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6.5. В случае неисполнения решения комиссии по трудовым спорам в установленный срок комиссия выдает муниципальному служащему удостоверение, являющееся исполнительным документом, за которым он вправе обратиться в течение одного месяца со дня принятия решения комиссией по трудовым спорам.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6.6.  В случае пропуска указанного срока по уважительным причинам комиссия по трудовым спорам может восстановить этот срок.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6.7. Удостоверение не выдается, если муниципальный служащий или представитель нанимателя (работодатель) обратился в установленный срок с заявлением о перенесении трудового спора в суд.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 xml:space="preserve">6.6. На основании удостоверения, выданного комиссией по трудовым спорам и предъявленного не позднее трехмесячного срока со дня его </w:t>
      </w:r>
      <w:r w:rsidRPr="0091131D">
        <w:rPr>
          <w:color w:val="22272F"/>
          <w:sz w:val="28"/>
          <w:szCs w:val="28"/>
        </w:rPr>
        <w:lastRenderedPageBreak/>
        <w:t>получения, судебный пристав приводит решение комиссии по трудовым спорам в исполнение в принудительном порядке.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6.7. В случае пропуска муниципальным служащим установленного трехмесячного срока по уважительным причинам комиссия по трудовым спорам, выдавшая удостоверение, может восстановить этот срок.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>6.8.</w:t>
      </w:r>
      <w:r w:rsidRPr="0091131D">
        <w:rPr>
          <w:rFonts w:ascii="Arial" w:hAnsi="Arial" w:cs="Arial"/>
          <w:color w:val="000000"/>
          <w:sz w:val="26"/>
          <w:szCs w:val="26"/>
        </w:rPr>
        <w:t xml:space="preserve"> </w:t>
      </w:r>
      <w:r w:rsidRPr="0091131D">
        <w:rPr>
          <w:color w:val="000000"/>
          <w:sz w:val="28"/>
          <w:szCs w:val="28"/>
        </w:rPr>
        <w:t>В случае</w:t>
      </w:r>
      <w:proofErr w:type="gramStart"/>
      <w:r w:rsidRPr="0091131D">
        <w:rPr>
          <w:color w:val="000000"/>
          <w:sz w:val="28"/>
          <w:szCs w:val="28"/>
        </w:rPr>
        <w:t>,</w:t>
      </w:r>
      <w:proofErr w:type="gramEnd"/>
      <w:r w:rsidRPr="0091131D">
        <w:rPr>
          <w:color w:val="000000"/>
          <w:sz w:val="28"/>
          <w:szCs w:val="28"/>
        </w:rPr>
        <w:t xml:space="preserve"> если индивидуальный трудовой спор не рассмотрен комиссией по трудовым спорам в десятидневный срок, муниципальный служащий имеет право перенести его рассмотрение в суд.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before="240" w:after="200" w:line="360" w:lineRule="auto"/>
        <w:ind w:firstLine="709"/>
        <w:jc w:val="center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  <w:lang w:val="en-US"/>
        </w:rPr>
        <w:t>VII</w:t>
      </w:r>
      <w:r w:rsidRPr="0091131D">
        <w:rPr>
          <w:color w:val="22272F"/>
          <w:sz w:val="28"/>
          <w:szCs w:val="28"/>
        </w:rPr>
        <w:t>. Обжалование решения комиссии по трудовым спорам</w:t>
      </w:r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22272F"/>
          <w:sz w:val="28"/>
          <w:szCs w:val="28"/>
        </w:rPr>
        <w:t xml:space="preserve">7.1. </w:t>
      </w:r>
      <w:bookmarkStart w:id="4" w:name="dst102146"/>
      <w:bookmarkEnd w:id="4"/>
      <w:r w:rsidRPr="0091131D">
        <w:rPr>
          <w:color w:val="22272F"/>
          <w:sz w:val="28"/>
          <w:szCs w:val="28"/>
        </w:rPr>
        <w:t xml:space="preserve"> </w:t>
      </w:r>
      <w:r w:rsidRPr="0091131D">
        <w:rPr>
          <w:color w:val="000000"/>
          <w:sz w:val="28"/>
          <w:szCs w:val="28"/>
        </w:rPr>
        <w:t>Решение комиссии по трудовым спорам может быть обжаловано муниципальным служащим или представителем нанимателя (работодателем) в суд в десятидневный срок со дня вручения ему копии решения комиссии.</w:t>
      </w:r>
      <w:bookmarkStart w:id="5" w:name="dst102147"/>
      <w:bookmarkEnd w:id="5"/>
    </w:p>
    <w:p w:rsidR="0091131D" w:rsidRPr="0091131D" w:rsidRDefault="0091131D" w:rsidP="009113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91131D">
        <w:rPr>
          <w:color w:val="000000"/>
          <w:sz w:val="28"/>
          <w:szCs w:val="28"/>
        </w:rPr>
        <w:t>7.2. В случае пропуска по уважительным причинам установленного срока суд может восстановить этот срок и рассмотреть индивидуальный трудовой спор по существу.</w:t>
      </w:r>
    </w:p>
    <w:p w:rsidR="0091131D" w:rsidRDefault="0091131D" w:rsidP="000A43D8">
      <w:pPr>
        <w:jc w:val="both"/>
        <w:rPr>
          <w:sz w:val="24"/>
          <w:szCs w:val="24"/>
        </w:rPr>
      </w:pPr>
    </w:p>
    <w:sectPr w:rsidR="0091131D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16975"/>
    <w:multiLevelType w:val="hybridMultilevel"/>
    <w:tmpl w:val="B402320A"/>
    <w:lvl w:ilvl="0" w:tplc="B1826268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3F47A32"/>
    <w:multiLevelType w:val="hybridMultilevel"/>
    <w:tmpl w:val="5D7A8E96"/>
    <w:lvl w:ilvl="0" w:tplc="B5724F4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E420C49"/>
    <w:multiLevelType w:val="hybridMultilevel"/>
    <w:tmpl w:val="E8885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6839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0FC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46384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3A33"/>
    <w:rsid w:val="000A43D8"/>
    <w:rsid w:val="000A4443"/>
    <w:rsid w:val="000A45A5"/>
    <w:rsid w:val="000A5FB6"/>
    <w:rsid w:val="000B05C1"/>
    <w:rsid w:val="000B0629"/>
    <w:rsid w:val="000B101B"/>
    <w:rsid w:val="000B2089"/>
    <w:rsid w:val="000B258C"/>
    <w:rsid w:val="000B2999"/>
    <w:rsid w:val="000B2C1A"/>
    <w:rsid w:val="000B366D"/>
    <w:rsid w:val="000B3C47"/>
    <w:rsid w:val="000B4027"/>
    <w:rsid w:val="000B55D4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3B0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0840"/>
    <w:rsid w:val="001415AD"/>
    <w:rsid w:val="001419A0"/>
    <w:rsid w:val="0014390C"/>
    <w:rsid w:val="00144B07"/>
    <w:rsid w:val="00144C95"/>
    <w:rsid w:val="00144F1E"/>
    <w:rsid w:val="001453FE"/>
    <w:rsid w:val="0014577B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33A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732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5C8B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0D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7000"/>
    <w:rsid w:val="001970C0"/>
    <w:rsid w:val="00197A37"/>
    <w:rsid w:val="001A01B4"/>
    <w:rsid w:val="001A06A8"/>
    <w:rsid w:val="001A211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2E1D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4ADB"/>
    <w:rsid w:val="00224BF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6BC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676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4068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0EE0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183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6F8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1F20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28BA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B6C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851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3AD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291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10AC"/>
    <w:rsid w:val="00424B2C"/>
    <w:rsid w:val="00424CE8"/>
    <w:rsid w:val="00424D4D"/>
    <w:rsid w:val="004279D3"/>
    <w:rsid w:val="00427F79"/>
    <w:rsid w:val="00432026"/>
    <w:rsid w:val="004322C8"/>
    <w:rsid w:val="00434D4C"/>
    <w:rsid w:val="00434F47"/>
    <w:rsid w:val="00436049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137B"/>
    <w:rsid w:val="0045143B"/>
    <w:rsid w:val="004520F1"/>
    <w:rsid w:val="004540C5"/>
    <w:rsid w:val="00454A31"/>
    <w:rsid w:val="00454F9F"/>
    <w:rsid w:val="00455072"/>
    <w:rsid w:val="004559AC"/>
    <w:rsid w:val="00456EA6"/>
    <w:rsid w:val="00457B21"/>
    <w:rsid w:val="004607A9"/>
    <w:rsid w:val="00460A1B"/>
    <w:rsid w:val="00460DD4"/>
    <w:rsid w:val="00462822"/>
    <w:rsid w:val="00463861"/>
    <w:rsid w:val="00463D5C"/>
    <w:rsid w:val="00464E34"/>
    <w:rsid w:val="00465601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5D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029"/>
    <w:rsid w:val="004941C4"/>
    <w:rsid w:val="00494238"/>
    <w:rsid w:val="0049446B"/>
    <w:rsid w:val="00494994"/>
    <w:rsid w:val="00496903"/>
    <w:rsid w:val="0049758F"/>
    <w:rsid w:val="0049794F"/>
    <w:rsid w:val="00497DD6"/>
    <w:rsid w:val="004A2127"/>
    <w:rsid w:val="004A26F8"/>
    <w:rsid w:val="004A4254"/>
    <w:rsid w:val="004A4C06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139"/>
    <w:rsid w:val="004C22D3"/>
    <w:rsid w:val="004C2478"/>
    <w:rsid w:val="004C2C47"/>
    <w:rsid w:val="004C2FFE"/>
    <w:rsid w:val="004C3365"/>
    <w:rsid w:val="004C3F3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71E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6A54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B7F6D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58E2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3D03"/>
    <w:rsid w:val="00603F92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3DAA"/>
    <w:rsid w:val="006448DC"/>
    <w:rsid w:val="00644EE7"/>
    <w:rsid w:val="00646EA2"/>
    <w:rsid w:val="00646F8C"/>
    <w:rsid w:val="00647527"/>
    <w:rsid w:val="00647E40"/>
    <w:rsid w:val="00650BE4"/>
    <w:rsid w:val="006518DB"/>
    <w:rsid w:val="00651BC2"/>
    <w:rsid w:val="006520DD"/>
    <w:rsid w:val="00652849"/>
    <w:rsid w:val="00653A01"/>
    <w:rsid w:val="006542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6B9"/>
    <w:rsid w:val="00683D49"/>
    <w:rsid w:val="00684998"/>
    <w:rsid w:val="0068531D"/>
    <w:rsid w:val="00685D6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39E"/>
    <w:rsid w:val="006A27B4"/>
    <w:rsid w:val="006A37B6"/>
    <w:rsid w:val="006A37E0"/>
    <w:rsid w:val="006A4800"/>
    <w:rsid w:val="006A498D"/>
    <w:rsid w:val="006A5455"/>
    <w:rsid w:val="006A6CE0"/>
    <w:rsid w:val="006A6D67"/>
    <w:rsid w:val="006B06D7"/>
    <w:rsid w:val="006B09C4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4D42"/>
    <w:rsid w:val="006B513A"/>
    <w:rsid w:val="006B5150"/>
    <w:rsid w:val="006B5843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605"/>
    <w:rsid w:val="006D5AE5"/>
    <w:rsid w:val="006D6514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C0D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23D2"/>
    <w:rsid w:val="0073337F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5CDA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E26"/>
    <w:rsid w:val="007A17FA"/>
    <w:rsid w:val="007A1F12"/>
    <w:rsid w:val="007A2EB7"/>
    <w:rsid w:val="007A484D"/>
    <w:rsid w:val="007A48CE"/>
    <w:rsid w:val="007A5AAA"/>
    <w:rsid w:val="007A7693"/>
    <w:rsid w:val="007B0EC2"/>
    <w:rsid w:val="007B1677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0B0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0B33"/>
    <w:rsid w:val="007F137B"/>
    <w:rsid w:val="007F17FB"/>
    <w:rsid w:val="007F1E17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5C56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BCC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1DA3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2E0E"/>
    <w:rsid w:val="008C5B49"/>
    <w:rsid w:val="008C62F7"/>
    <w:rsid w:val="008D1931"/>
    <w:rsid w:val="008D1E9A"/>
    <w:rsid w:val="008D2855"/>
    <w:rsid w:val="008D3353"/>
    <w:rsid w:val="008D3956"/>
    <w:rsid w:val="008D42AB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8F62AE"/>
    <w:rsid w:val="008F7CBB"/>
    <w:rsid w:val="009009AC"/>
    <w:rsid w:val="009032CC"/>
    <w:rsid w:val="0090422A"/>
    <w:rsid w:val="00905A03"/>
    <w:rsid w:val="00906187"/>
    <w:rsid w:val="00910229"/>
    <w:rsid w:val="00910C5B"/>
    <w:rsid w:val="0091131D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1A51"/>
    <w:rsid w:val="00951D68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4669"/>
    <w:rsid w:val="00984824"/>
    <w:rsid w:val="00984BCF"/>
    <w:rsid w:val="00984DE3"/>
    <w:rsid w:val="00985F1C"/>
    <w:rsid w:val="009876DE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499"/>
    <w:rsid w:val="009B5FE3"/>
    <w:rsid w:val="009B6B8B"/>
    <w:rsid w:val="009B7AA8"/>
    <w:rsid w:val="009B7E03"/>
    <w:rsid w:val="009C0210"/>
    <w:rsid w:val="009C0243"/>
    <w:rsid w:val="009C04F7"/>
    <w:rsid w:val="009C2FB4"/>
    <w:rsid w:val="009C4124"/>
    <w:rsid w:val="009C61B8"/>
    <w:rsid w:val="009C6830"/>
    <w:rsid w:val="009C71C1"/>
    <w:rsid w:val="009C7E4C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3EC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6A76"/>
    <w:rsid w:val="00A37E55"/>
    <w:rsid w:val="00A42175"/>
    <w:rsid w:val="00A4239A"/>
    <w:rsid w:val="00A446AE"/>
    <w:rsid w:val="00A448EE"/>
    <w:rsid w:val="00A458AC"/>
    <w:rsid w:val="00A45BE9"/>
    <w:rsid w:val="00A45DD8"/>
    <w:rsid w:val="00A4607B"/>
    <w:rsid w:val="00A46ACE"/>
    <w:rsid w:val="00A47E32"/>
    <w:rsid w:val="00A50573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277D"/>
    <w:rsid w:val="00A64B01"/>
    <w:rsid w:val="00A65ED5"/>
    <w:rsid w:val="00A66B7A"/>
    <w:rsid w:val="00A71020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21D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B7510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088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78C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2DA4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579E5"/>
    <w:rsid w:val="00B6082A"/>
    <w:rsid w:val="00B61B53"/>
    <w:rsid w:val="00B62AC4"/>
    <w:rsid w:val="00B62F7B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8B0"/>
    <w:rsid w:val="00B779C5"/>
    <w:rsid w:val="00B8078C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3078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E033D"/>
    <w:rsid w:val="00BE174B"/>
    <w:rsid w:val="00BE1F43"/>
    <w:rsid w:val="00BE2D22"/>
    <w:rsid w:val="00BE4206"/>
    <w:rsid w:val="00BE4681"/>
    <w:rsid w:val="00BE599E"/>
    <w:rsid w:val="00BE5A2B"/>
    <w:rsid w:val="00BE657B"/>
    <w:rsid w:val="00BE681F"/>
    <w:rsid w:val="00BE716F"/>
    <w:rsid w:val="00BE77D4"/>
    <w:rsid w:val="00BE7D4B"/>
    <w:rsid w:val="00BF1263"/>
    <w:rsid w:val="00BF1380"/>
    <w:rsid w:val="00BF1F0E"/>
    <w:rsid w:val="00BF2EF6"/>
    <w:rsid w:val="00BF337D"/>
    <w:rsid w:val="00BF4B1D"/>
    <w:rsid w:val="00BF4F42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0710C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17623"/>
    <w:rsid w:val="00C20E7A"/>
    <w:rsid w:val="00C21B6D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5196"/>
    <w:rsid w:val="00C36B10"/>
    <w:rsid w:val="00C4021A"/>
    <w:rsid w:val="00C4062C"/>
    <w:rsid w:val="00C40E31"/>
    <w:rsid w:val="00C41504"/>
    <w:rsid w:val="00C4160D"/>
    <w:rsid w:val="00C41721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947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135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2719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EB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32BA"/>
    <w:rsid w:val="00CC3591"/>
    <w:rsid w:val="00CC4EEA"/>
    <w:rsid w:val="00CC4F22"/>
    <w:rsid w:val="00CC4FBA"/>
    <w:rsid w:val="00CC5084"/>
    <w:rsid w:val="00CC64DE"/>
    <w:rsid w:val="00CC76D8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5AB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60F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4070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70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1E2"/>
    <w:rsid w:val="00DD04C2"/>
    <w:rsid w:val="00DD075B"/>
    <w:rsid w:val="00DD1B4E"/>
    <w:rsid w:val="00DD21A9"/>
    <w:rsid w:val="00DD2A54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304D"/>
    <w:rsid w:val="00DE36AB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839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7B6B"/>
    <w:rsid w:val="00E300B4"/>
    <w:rsid w:val="00E315DE"/>
    <w:rsid w:val="00E32928"/>
    <w:rsid w:val="00E32EB0"/>
    <w:rsid w:val="00E33FFD"/>
    <w:rsid w:val="00E3562B"/>
    <w:rsid w:val="00E37E7C"/>
    <w:rsid w:val="00E40F54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2318"/>
    <w:rsid w:val="00E62858"/>
    <w:rsid w:val="00E6295D"/>
    <w:rsid w:val="00E62BCE"/>
    <w:rsid w:val="00E633F9"/>
    <w:rsid w:val="00E633FA"/>
    <w:rsid w:val="00E63FE4"/>
    <w:rsid w:val="00E656EB"/>
    <w:rsid w:val="00E65ED4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29E0"/>
    <w:rsid w:val="00E83B89"/>
    <w:rsid w:val="00E84301"/>
    <w:rsid w:val="00E84FE6"/>
    <w:rsid w:val="00E85328"/>
    <w:rsid w:val="00E860AB"/>
    <w:rsid w:val="00E86E98"/>
    <w:rsid w:val="00E90C2E"/>
    <w:rsid w:val="00E90F8C"/>
    <w:rsid w:val="00E91D54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6A5D"/>
    <w:rsid w:val="00EF757E"/>
    <w:rsid w:val="00EF76F6"/>
    <w:rsid w:val="00F000E0"/>
    <w:rsid w:val="00F00611"/>
    <w:rsid w:val="00F00F56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3D35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092D"/>
    <w:rsid w:val="00F31FC1"/>
    <w:rsid w:val="00F336AE"/>
    <w:rsid w:val="00F3479E"/>
    <w:rsid w:val="00F34B49"/>
    <w:rsid w:val="00F35379"/>
    <w:rsid w:val="00F41659"/>
    <w:rsid w:val="00F421A2"/>
    <w:rsid w:val="00F428E3"/>
    <w:rsid w:val="00F42DD5"/>
    <w:rsid w:val="00F454FC"/>
    <w:rsid w:val="00F46651"/>
    <w:rsid w:val="00F47A2B"/>
    <w:rsid w:val="00F47DA2"/>
    <w:rsid w:val="00F506C4"/>
    <w:rsid w:val="00F52222"/>
    <w:rsid w:val="00F5266D"/>
    <w:rsid w:val="00F526BB"/>
    <w:rsid w:val="00F52BEF"/>
    <w:rsid w:val="00F54C90"/>
    <w:rsid w:val="00F55A5C"/>
    <w:rsid w:val="00F55C4E"/>
    <w:rsid w:val="00F56CAB"/>
    <w:rsid w:val="00F6012A"/>
    <w:rsid w:val="00F6109A"/>
    <w:rsid w:val="00F61EE6"/>
    <w:rsid w:val="00F63C57"/>
    <w:rsid w:val="00F63C7B"/>
    <w:rsid w:val="00F63E80"/>
    <w:rsid w:val="00F64317"/>
    <w:rsid w:val="00F653D1"/>
    <w:rsid w:val="00F65E94"/>
    <w:rsid w:val="00F70AF5"/>
    <w:rsid w:val="00F7388E"/>
    <w:rsid w:val="00F74350"/>
    <w:rsid w:val="00F75491"/>
    <w:rsid w:val="00F7574A"/>
    <w:rsid w:val="00F758C5"/>
    <w:rsid w:val="00F7673D"/>
    <w:rsid w:val="00F76A74"/>
    <w:rsid w:val="00F80260"/>
    <w:rsid w:val="00F8071A"/>
    <w:rsid w:val="00F80F72"/>
    <w:rsid w:val="00F811AE"/>
    <w:rsid w:val="00F82C84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BD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41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6F4"/>
    <w:rsid w:val="00FE081E"/>
    <w:rsid w:val="00FE09C8"/>
    <w:rsid w:val="00FE1F16"/>
    <w:rsid w:val="00FE24FC"/>
    <w:rsid w:val="00FE2870"/>
    <w:rsid w:val="00FE2B7B"/>
    <w:rsid w:val="00FE2E9E"/>
    <w:rsid w:val="00FE4D4A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F6839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DF683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Strong"/>
    <w:basedOn w:val="a0"/>
    <w:qFormat/>
    <w:rsid w:val="00DF683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F6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B5499"/>
    <w:pPr>
      <w:ind w:left="720"/>
      <w:contextualSpacing/>
    </w:pPr>
    <w:rPr>
      <w:sz w:val="28"/>
    </w:rPr>
  </w:style>
  <w:style w:type="table" w:styleId="a7">
    <w:name w:val="Table Grid"/>
    <w:basedOn w:val="a1"/>
    <w:uiPriority w:val="59"/>
    <w:rsid w:val="000A4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3A73AD"/>
    <w:rPr>
      <w:color w:val="0000FF" w:themeColor="hyperlink"/>
      <w:u w:val="single"/>
    </w:rPr>
  </w:style>
  <w:style w:type="paragraph" w:customStyle="1" w:styleId="ConsPlusNormal">
    <w:name w:val="ConsPlusNormal"/>
    <w:rsid w:val="001D2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2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2592B-9CDE-4C26-BF76-E02B07B43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9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135</cp:revision>
  <cp:lastPrinted>2021-03-01T09:23:00Z</cp:lastPrinted>
  <dcterms:created xsi:type="dcterms:W3CDTF">2001-12-31T22:52:00Z</dcterms:created>
  <dcterms:modified xsi:type="dcterms:W3CDTF">2021-03-31T11:13:00Z</dcterms:modified>
</cp:coreProperties>
</file>