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A11" w:rsidRPr="00B8369A" w:rsidRDefault="00B8369A" w:rsidP="00FF4A11">
      <w:pPr>
        <w:keepNext/>
        <w:keepLines/>
        <w:spacing w:before="480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  <w:t xml:space="preserve">                          </w:t>
      </w:r>
      <w:r w:rsidRPr="00B8369A">
        <w:rPr>
          <w:rFonts w:ascii="Times New Roman" w:eastAsia="Times New Roman" w:hAnsi="Times New Roman" w:cs="Times New Roman"/>
          <w:b/>
          <w:bCs/>
          <w:color w:val="365F91"/>
          <w:sz w:val="32"/>
          <w:szCs w:val="32"/>
        </w:rPr>
        <w:t xml:space="preserve"> </w:t>
      </w:r>
      <w:r w:rsidR="00FF4A11" w:rsidRPr="00B8369A">
        <w:rPr>
          <w:rFonts w:ascii="Times New Roman" w:eastAsia="Times New Roman" w:hAnsi="Times New Roman" w:cs="Times New Roman"/>
          <w:b/>
          <w:noProof/>
          <w:color w:val="365F91"/>
          <w:sz w:val="32"/>
          <w:szCs w:val="32"/>
        </w:rPr>
        <w:drawing>
          <wp:inline distT="0" distB="0" distL="0" distR="0">
            <wp:extent cx="504825" cy="600075"/>
            <wp:effectExtent l="0" t="0" r="0" b="0"/>
            <wp:docPr id="2" name="Рисунок 2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АДМИНИСТРАЦИЯ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МУНИЦИПАЛЬНОГО ОБРАЗОВАНИЯ </w:t>
      </w:r>
    </w:p>
    <w:p w:rsidR="00FF4A11" w:rsidRPr="00B8369A" w:rsidRDefault="00B8369A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К</w:t>
      </w:r>
      <w:r w:rsidR="0019446D">
        <w:rPr>
          <w:rFonts w:ascii="Times New Roman" w:eastAsia="Times New Roman" w:hAnsi="Times New Roman" w:cs="Times New Roman"/>
          <w:b/>
          <w:sz w:val="32"/>
          <w:szCs w:val="32"/>
        </w:rPr>
        <w:t>УТЛУЕВ</w:t>
      </w: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СКИЙ</w:t>
      </w:r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СЕЛЬСОВЕТ  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АСЕКЕЕВСКОГО  РАЙОНА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ОРЕНБУРГСКОЙ  ОБЛАСТИ </w:t>
      </w:r>
    </w:p>
    <w:p w:rsidR="00FF4A11" w:rsidRPr="00B8369A" w:rsidRDefault="00FF4A11" w:rsidP="00FF4A1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FF4A11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B8369A" w:rsidRPr="00B8369A" w:rsidRDefault="00B8369A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A11" w:rsidRPr="00B8369A" w:rsidRDefault="00FD4CAF" w:rsidP="00B8369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20.08.2020</w:t>
      </w:r>
      <w:r w:rsid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</w:t>
      </w:r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    село </w:t>
      </w:r>
      <w:proofErr w:type="spellStart"/>
      <w:r w:rsidR="00B8369A">
        <w:rPr>
          <w:rFonts w:ascii="Times New Roman" w:eastAsia="Times New Roman" w:hAnsi="Times New Roman" w:cs="Times New Roman"/>
          <w:b/>
          <w:sz w:val="32"/>
          <w:szCs w:val="32"/>
        </w:rPr>
        <w:t>К</w:t>
      </w:r>
      <w:r w:rsidR="0019446D">
        <w:rPr>
          <w:rFonts w:ascii="Times New Roman" w:eastAsia="Times New Roman" w:hAnsi="Times New Roman" w:cs="Times New Roman"/>
          <w:b/>
          <w:sz w:val="32"/>
          <w:szCs w:val="32"/>
        </w:rPr>
        <w:t>утлуево</w:t>
      </w:r>
      <w:proofErr w:type="spellEnd"/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</w:t>
      </w:r>
      <w:r w:rsidR="00B36792">
        <w:rPr>
          <w:rFonts w:ascii="Times New Roman" w:eastAsia="Times New Roman" w:hAnsi="Times New Roman" w:cs="Times New Roman"/>
          <w:b/>
          <w:sz w:val="32"/>
          <w:szCs w:val="32"/>
        </w:rPr>
        <w:t xml:space="preserve"> № </w:t>
      </w:r>
      <w:r w:rsidR="00DA6078">
        <w:rPr>
          <w:rFonts w:ascii="Times New Roman" w:eastAsia="Times New Roman" w:hAnsi="Times New Roman" w:cs="Times New Roman"/>
          <w:b/>
          <w:sz w:val="32"/>
          <w:szCs w:val="32"/>
        </w:rPr>
        <w:t>49</w:t>
      </w:r>
      <w:r w:rsidR="00FF4A11" w:rsidRPr="00B8369A">
        <w:rPr>
          <w:rFonts w:ascii="Times New Roman" w:eastAsia="Times New Roman" w:hAnsi="Times New Roman" w:cs="Times New Roman"/>
          <w:b/>
          <w:sz w:val="32"/>
          <w:szCs w:val="32"/>
        </w:rPr>
        <w:t>-п</w:t>
      </w:r>
    </w:p>
    <w:p w:rsidR="00FF4A11" w:rsidRPr="00B8369A" w:rsidRDefault="00FF4A11" w:rsidP="00FF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E5F1C" w:rsidRPr="004D199E" w:rsidRDefault="00DE5F1C" w:rsidP="0019446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Об утверждении </w:t>
      </w:r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муниципальной </w:t>
      </w: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>программы</w:t>
      </w:r>
    </w:p>
    <w:p w:rsidR="00A65C29" w:rsidRPr="004D199E" w:rsidRDefault="00DE5F1C" w:rsidP="0019446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развития муниципальной службы в </w:t>
      </w:r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муниципальном образовании </w:t>
      </w:r>
      <w:proofErr w:type="spellStart"/>
      <w:r w:rsidR="00B8369A">
        <w:rPr>
          <w:rFonts w:ascii="Times New Roman" w:eastAsia="Times New Roman" w:hAnsi="Times New Roman" w:cs="Times New Roman"/>
          <w:b/>
          <w:iCs/>
          <w:sz w:val="32"/>
          <w:szCs w:val="32"/>
        </w:rPr>
        <w:t>К</w:t>
      </w:r>
      <w:r w:rsidR="0019446D">
        <w:rPr>
          <w:rFonts w:ascii="Times New Roman" w:eastAsia="Times New Roman" w:hAnsi="Times New Roman" w:cs="Times New Roman"/>
          <w:b/>
          <w:iCs/>
          <w:sz w:val="32"/>
          <w:szCs w:val="32"/>
        </w:rPr>
        <w:t>утлуевский</w:t>
      </w:r>
      <w:proofErr w:type="spellEnd"/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сельсовет </w:t>
      </w:r>
      <w:proofErr w:type="spellStart"/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>Асекеевского</w:t>
      </w:r>
      <w:proofErr w:type="spellEnd"/>
      <w:r w:rsidR="00A65C29"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района </w:t>
      </w: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Оренбургской области </w:t>
      </w:r>
    </w:p>
    <w:p w:rsidR="00DE5F1C" w:rsidRPr="004D199E" w:rsidRDefault="00DE5F1C" w:rsidP="0019446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4D199E">
        <w:rPr>
          <w:rFonts w:ascii="Times New Roman" w:eastAsia="Times New Roman" w:hAnsi="Times New Roman" w:cs="Times New Roman"/>
          <w:b/>
          <w:iCs/>
          <w:sz w:val="32"/>
          <w:szCs w:val="32"/>
        </w:rPr>
        <w:t>на 2020 – 2024 годы</w:t>
      </w:r>
    </w:p>
    <w:p w:rsidR="00DE5F1C" w:rsidRPr="00DE5F1C" w:rsidRDefault="00DE5F1C" w:rsidP="00DE5F1C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DE5F1C" w:rsidRPr="00DE5F1C" w:rsidRDefault="00DE5F1C" w:rsidP="00194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30 </w:t>
      </w:r>
      <w:hyperlink r:id="rId10" w:history="1">
        <w:r w:rsidRPr="00DE5F1C">
          <w:rPr>
            <w:rFonts w:ascii="Times New Roman" w:eastAsia="Times New Roman" w:hAnsi="Times New Roman" w:cs="Times New Roman"/>
            <w:color w:val="0D0D0D" w:themeColor="text1" w:themeTint="F2"/>
            <w:sz w:val="28"/>
            <w:szCs w:val="28"/>
          </w:rPr>
          <w:t>Закона</w:t>
        </w:r>
      </w:hyperlink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Оренбургской области                       от 10 октября 2007 года №1611/339-</w:t>
      </w:r>
      <w:r w:rsidRPr="00DE5F1C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V-ОЗ «О муниципальной службе в Оренбургской области»,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руководствуясь статьей 27 Устава муниципального образования</w:t>
      </w:r>
      <w:r w:rsidR="00A65C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A65C29">
        <w:rPr>
          <w:rFonts w:ascii="Times New Roman" w:eastAsia="Times New Roman" w:hAnsi="Times New Roman" w:cs="Times New Roman"/>
          <w:sz w:val="28"/>
          <w:szCs w:val="28"/>
        </w:rPr>
        <w:t>, постановляет</w:t>
      </w:r>
      <w:r w:rsidRPr="00DE5F1C">
        <w:rPr>
          <w:rFonts w:ascii="Times New Roman" w:eastAsia="Times New Roman" w:hAnsi="Times New Roman" w:cs="Times New Roman"/>
          <w:spacing w:val="20"/>
          <w:sz w:val="28"/>
          <w:szCs w:val="28"/>
        </w:rPr>
        <w:t>:</w:t>
      </w:r>
    </w:p>
    <w:p w:rsidR="00DE5F1C" w:rsidRPr="00DE5F1C" w:rsidRDefault="00361341" w:rsidP="00194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1. Утвердить муниципальную </w:t>
      </w:r>
      <w:r w:rsidR="00DE5F1C" w:rsidRPr="00DE5F1C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программу развития муниципальной службы в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муниципальном образовании </w:t>
      </w:r>
      <w:proofErr w:type="spellStart"/>
      <w:r w:rsidR="0019446D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района</w:t>
      </w:r>
      <w:r w:rsidR="00DE5F1C" w:rsidRPr="00DE5F1C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 Оренбургско</w:t>
      </w:r>
      <w:r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 xml:space="preserve">й области на </w:t>
      </w:r>
      <w:r w:rsidR="00DE5F1C" w:rsidRPr="00DE5F1C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2020 – 2024 годы (далее – Программа) согласно приложению.</w:t>
      </w:r>
    </w:p>
    <w:p w:rsidR="00DE5F1C" w:rsidRPr="00DE5F1C" w:rsidRDefault="00361341" w:rsidP="0019446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proofErr w:type="gramStart"/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DE5F1C" w:rsidRPr="00DE5F1C" w:rsidRDefault="00361341" w:rsidP="001944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 (обнародования).</w:t>
      </w:r>
    </w:p>
    <w:p w:rsidR="00DE5F1C" w:rsidRPr="00DE5F1C" w:rsidRDefault="00DE5F1C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46D" w:rsidRDefault="0019446D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46D" w:rsidRDefault="0019446D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Default="00B8369A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</w:t>
      </w:r>
      <w:r w:rsidR="0019446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19446D" w:rsidRDefault="0019446D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46D" w:rsidRDefault="0019446D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4CAF" w:rsidRDefault="00FD4CAF" w:rsidP="00194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446D" w:rsidRDefault="0019446D" w:rsidP="0019446D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4501"/>
      </w:tblGrid>
      <w:tr w:rsidR="00DE5F1C" w:rsidRPr="00DE5F1C" w:rsidTr="00702315">
        <w:tc>
          <w:tcPr>
            <w:tcW w:w="507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jc w:val="right"/>
              <w:outlineLvl w:val="0"/>
              <w:rPr>
                <w:rFonts w:ascii="Calibri" w:eastAsia="Times New Roman" w:hAnsi="Calibri" w:cs="Calibri"/>
                <w:szCs w:val="20"/>
              </w:rPr>
            </w:pPr>
          </w:p>
        </w:tc>
        <w:tc>
          <w:tcPr>
            <w:tcW w:w="4501" w:type="dxa"/>
          </w:tcPr>
          <w:p w:rsidR="0019446D" w:rsidRDefault="0019446D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5F1C" w:rsidRPr="00DE5F1C" w:rsidRDefault="0019446D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</w:t>
            </w:r>
            <w:r w:rsidR="00DE5F1C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</w:p>
          <w:p w:rsidR="00361341" w:rsidRDefault="0019446D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DE5F1C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постановлению администрации </w:t>
            </w:r>
          </w:p>
          <w:p w:rsidR="00361341" w:rsidRDefault="0019446D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 w:rsidR="00361341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361341" w:rsidRDefault="0019446D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DE5F1C" w:rsidRPr="00DE5F1C" w:rsidRDefault="00FD4CAF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DE5F1C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</w:t>
            </w:r>
            <w:r w:rsidR="003613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.08.2020 </w:t>
            </w:r>
            <w:r w:rsidR="00DE5F1C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B3679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DA6078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bookmarkStart w:id="0" w:name="_GoBack"/>
            <w:bookmarkEnd w:id="0"/>
            <w:r w:rsidR="00361341"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</w:p>
          <w:p w:rsidR="00DE5F1C" w:rsidRPr="00DE5F1C" w:rsidRDefault="00DE5F1C" w:rsidP="00DE5F1C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p w:rsidR="00DE5F1C" w:rsidRPr="00DE5F1C" w:rsidRDefault="00361341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P36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Муниципальная </w:t>
      </w:r>
      <w:r w:rsidR="00DE5F1C" w:rsidRPr="00DE5F1C">
        <w:rPr>
          <w:rFonts w:ascii="Times New Roman" w:eastAsia="Times New Roman" w:hAnsi="Times New Roman" w:cs="Times New Roman"/>
          <w:sz w:val="28"/>
          <w:szCs w:val="28"/>
        </w:rPr>
        <w:t xml:space="preserve"> программа</w:t>
      </w:r>
    </w:p>
    <w:p w:rsidR="00361341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развития муниципальной службы в 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341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361341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 Оренбургской области 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на 2020 - 2024 годы</w:t>
      </w:r>
    </w:p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Паспорт</w:t>
      </w:r>
    </w:p>
    <w:p w:rsidR="00361341" w:rsidRPr="00DE5F1C" w:rsidRDefault="00361341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Муниципальной  программы</w:t>
      </w:r>
    </w:p>
    <w:p w:rsidR="00361341" w:rsidRDefault="00361341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развития муниципальной службы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 Оренбургской области </w:t>
      </w:r>
    </w:p>
    <w:p w:rsidR="00361341" w:rsidRPr="00DE5F1C" w:rsidRDefault="00361341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на 2020 - 2024 годы</w:t>
      </w:r>
    </w:p>
    <w:p w:rsidR="00DE5F1C" w:rsidRPr="00DE5F1C" w:rsidRDefault="00DE5F1C" w:rsidP="0036134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(далее - Программа)</w:t>
      </w:r>
    </w:p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397"/>
        <w:gridCol w:w="6293"/>
      </w:tblGrid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3613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19446D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условий для развития муниципальной службы в 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 образовании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повышения престижа муниципальной службы в 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 образовании</w:t>
            </w:r>
            <w:r w:rsidR="00B83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  <w:proofErr w:type="gramStart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также результативности профессиональной служебной деятельности муниципальных служащих 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в муниципальном образовании</w:t>
            </w:r>
            <w:r w:rsidR="00B83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7023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702315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Задачи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совершенствование нормативно-правового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регулирования муниципальной службы во взаимосвязи муниципальной и государственной гражданской службой;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эффективной системы управления муниципальной службой;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системы обучения муниципальных служащих как основы их профессионального и должностного роста;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престижа муниципальной службы как вида профессиональной деятельности;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правовых и организационных механизмов, направленных на повышение результативности профессиональной служебной деятельности муниципальных служащих;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Показатели (индикаторы)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принятых муниципальных правовых актов, регулирующих вопросы муниципальной службы;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размещенных (актуализированных) материалов по вопросам развития муниципальной службы в информационно-телекоммуникационной сети «Интернет»;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2020 - 2024 годы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бюджетных ассигнований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финансирование мероприятий по профессиональному развитию муниципальных служащих </w:t>
            </w:r>
            <w:r w:rsidR="004F5EC9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4F5EC9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4F5EC9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осуществляется в</w:t>
            </w:r>
            <w:r w:rsidR="004F5E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рамках текущих расходов органа</w:t>
            </w: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местного самоуправления </w:t>
            </w:r>
          </w:p>
        </w:tc>
      </w:tr>
      <w:tr w:rsidR="00DE5F1C" w:rsidRPr="00DE5F1C" w:rsidTr="004F5EC9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правового регулирования муниципальной службы во взаимосвязи с государственной гражданской службой и особенностями ее прохождения;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обеспечение равного доступа граждан к муниципальной службе с учетом уровня квалификации, их профессиональных и личностных качеств, а также мотивации посредством внедрения детализированной системы квалификационных требований;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внедрение кадровых технологий, способствующих повышению результативности деятельности муниципальных служащих, </w:t>
            </w:r>
            <w:r w:rsidRPr="00DE5F1C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</w:rPr>
              <w:t>посредством применения в качестве основы для всесторонней оценки профессиональной служебной деятельности муниципальных служащих методики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всесторонней оценки профессиональной служебной деятельности государственных гражданских служащих, </w:t>
            </w:r>
            <w:proofErr w:type="gramStart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разработанная</w:t>
            </w:r>
            <w:proofErr w:type="gramEnd"/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Министерством труда и социальной защиты Российской Федерации;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уровня профессионального развития муниципальных служащих, включающее в себя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числа квалифицированных специалистов на муниципальной службе;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в себя оплату труда, соответствующую уровню его сложности, и стимулирующие социальные гарантии;</w:t>
            </w:r>
          </w:p>
          <w:p w:rsidR="00DE5F1C" w:rsidRPr="00DE5F1C" w:rsidRDefault="00DE5F1C" w:rsidP="004F5EC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доверия граждан к системе муниципального управления, соблюдение норм профессиональной этики и правил служебного поведения муниципальных служащих</w:t>
            </w:r>
          </w:p>
        </w:tc>
      </w:tr>
    </w:tbl>
    <w:p w:rsidR="00DE5F1C" w:rsidRPr="00DE5F1C" w:rsidRDefault="004F5EC9" w:rsidP="00DE5F1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</w:rPr>
      </w:pPr>
      <w:r>
        <w:rPr>
          <w:rFonts w:ascii="Calibri" w:eastAsia="Times New Roman" w:hAnsi="Calibri" w:cs="Calibri"/>
          <w:b/>
          <w:szCs w:val="20"/>
        </w:rPr>
        <w:lastRenderedPageBreak/>
        <w:br w:type="textWrapping" w:clear="all"/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1. Общие положения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Муниципальная служба в Российской Федерации является важным и значимым инструментом для проведения различного рода преобразований в структуре власти, социальной среде, экономической деятельности. Связующим звеном между населением и властью являются муниципальные служащие. От их компетентности, профессионализма, нацеленности работать на благо всего населения и каждого человека в отдельности во многом зависит эффективная реализация как государственной, так и муниципальной социально-экономической политики на территории муниципального образования, степень доверия органам местного самоуправления.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эффективности управления муниципальной службой возможно только при наличии высокопрофессиональных кадров в органах местного самоуправления муниципальных образований. От того, насколько эффективно действуют эти органы, во многом зависит доверие населения к власти.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В настоящее время развитию муниципальной службы присущи следующие проблемы: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недостаточный для работы в современных условиях уровень профессионального образования муниципальных служащих;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недостаточный уровень эффективности использования резерва управленческих ка</w:t>
      </w:r>
      <w:r w:rsidR="004F5EC9">
        <w:rPr>
          <w:rFonts w:ascii="Times New Roman" w:eastAsia="Times New Roman" w:hAnsi="Times New Roman" w:cs="Times New Roman"/>
          <w:sz w:val="28"/>
          <w:szCs w:val="28"/>
        </w:rPr>
        <w:t>дров и кадрового резерва органа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местно</w:t>
      </w:r>
      <w:r w:rsidR="004F5EC9">
        <w:rPr>
          <w:rFonts w:ascii="Times New Roman" w:eastAsia="Times New Roman" w:hAnsi="Times New Roman" w:cs="Times New Roman"/>
          <w:sz w:val="28"/>
          <w:szCs w:val="28"/>
        </w:rPr>
        <w:t xml:space="preserve">го самоуправления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как основного источника обновления и пополнения кадрового состава муниципальной службы;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нерешенность правовых, организационных и социальных вопросов привлечения и закрепления молодых специалистов на муниципальной службе;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недостаточный уровень престижа муниципальной службы как вида профессиональной деятельности.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В целях повышения эффективности работы муниципальных служащих акцент должен ставиться на целенаправленное и системное дополнительное профессиональное образование. Зачастую муниципальным служащим приходится при смене должностей менять сферы, а значит и специализацию деятельности. Отсюда возникает актуальность получения дополнительного образования, постоянного расширения кругозора на основе углубленного изучения правовых, экономических, социальных и политических процессов.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Кроме того, необходимость профессионального развития муниципальных служащих во многом обусловлена постоянным изменением нормативно-правовой </w:t>
      </w: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базы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как на федеральном, так и на региональном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уровнях, в том числе с учетом передаваемых государственных полномочий с федерального уровня на уровень субъектов Российской Федерации.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С учетом изложенного становятся очевидными значимость и необходимость принятия Программы, важность реализации мероприятий по развитию муниципальной службы в </w:t>
      </w:r>
      <w:r w:rsidR="004C21A1">
        <w:rPr>
          <w:rFonts w:ascii="Times New Roman" w:eastAsia="Times New Roman" w:hAnsi="Times New Roman" w:cs="Times New Roman"/>
          <w:sz w:val="28"/>
          <w:szCs w:val="28"/>
        </w:rPr>
        <w:t>муниципальном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 образовании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4C21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21A1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4C21A1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4C21A1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4C21A1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. В сложившейся ситуации необходимо на основе долгосрочного планирования, внедрения новых образовательных технологий осуществлять профессиональное развитие муниципальных служащих с учетом современных потребностей и динамики развития муниципальной службы. Важно, чтобы наряду с профессиональными знаниями программы обучения содержали в себе такие направления, как развитие коммуникабельности, социальной ответственности, высокой внутренней культуры, организаторских способностей муниципальных служащих, которые необходимы при работе с населением.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Привлечению для работы в органах местного самоуправления специалистов, обладающих широкими знаниями в областях гражданского права, социальной защищенности, экономики и других сферах, должно способствовать повышение престижа муниципальной службы, достигаемое посредством проведения профессиональных конкурсов, а также широкого освещения в средствах массовой информации лучших практик муниципальной службы.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Для решения перечисленны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х проблем органу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</w:t>
      </w:r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B7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Оренбургской области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необходимо на системной основе предусматривать бюджетные средства на обучение муниципальных служащих, проведение мероприятий по повышению престижа муниципальной службы. Данная задача может быть решена в рамках принятия муниципальных программ, предусматривающих развитие муниципальной службы, повышение эффективности муниципального управления.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Программа разработана в соответствии с Федеральным </w:t>
      </w:r>
      <w:hyperlink r:id="rId11" w:history="1">
        <w:r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законом</w:t>
        </w:r>
      </w:hyperlink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                от 2 марта 2007 года №25-ФЗ «О муниципальной службе в Российской Федерации», согласно </w:t>
      </w:r>
      <w:hyperlink r:id="rId12" w:history="1">
        <w:r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статье 35</w:t>
        </w:r>
      </w:hyperlink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которого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  <w:proofErr w:type="gramEnd"/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Применение программно-целевого метода позволит обеспечить системный подход к решению поставленных задач, </w:t>
      </w: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мероприятий Программы и оценку их результатов, внедрить на муниципальной службе современные кадровые, информационные, образовательные и управленческие технологии.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Последовательная реализация мероприятий Программы приведет к созданию условий для развития муниципальной службы в 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муниципальном образовании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B7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а 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, повышению ее роли и престижа, эффективности и результативности проводимой кадровой политики.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2. Цель и задачи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Целью Программы является создание условий для развития муниципальной службы в 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муниципальном образовании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B7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5F6B7E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а 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, повышения престижа муниципальной службы, а также результативности профессиональной служебной деят</w:t>
      </w:r>
      <w:r w:rsidR="005F6B7E">
        <w:rPr>
          <w:rFonts w:ascii="Times New Roman" w:eastAsia="Times New Roman" w:hAnsi="Times New Roman" w:cs="Times New Roman"/>
          <w:sz w:val="28"/>
          <w:szCs w:val="28"/>
        </w:rPr>
        <w:t>ельности муниципальных служащих.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поставленной цели необходимо решение следующих задач: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совершенствование нормативно-правового регулирования муниципальной службы во взаимосвязи муниципальной и государственной гражданской службы;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формирование эффективной системы управления муниципальной службой;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развитие системы обучения муниципальных служащих как основы их профессионального и должностного роста;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престижа муниципальной службы как вида профессиональной деятельности;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создание правовых и организационных механизмов, направленных на повышение результативности профессиональной служебной деятельности муниципальных служащих;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3. Показатели (индикаторы)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Оценка эффективности реализации Программы осуществляется по итогам ее реализации за полугодие, год (нарастающим итогом) и весь период реализации на основании аналитических исследований, мониторинга показателей (индикаторов) Программы.</w:t>
      </w:r>
    </w:p>
    <w:p w:rsidR="00DE5F1C" w:rsidRPr="00DE5F1C" w:rsidRDefault="00A40260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hyperlink w:anchor="P173" w:history="1">
        <w:r w:rsidR="00DE5F1C"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Сведения</w:t>
        </w:r>
      </w:hyperlink>
      <w:r w:rsidR="00DE5F1C"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 показателях (индикаторах) Программы и их значениях представлены в приложении №1 к Программе.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4. Основные мероприятия Программы</w:t>
      </w:r>
    </w:p>
    <w:p w:rsidR="00DE5F1C" w:rsidRPr="00DE5F1C" w:rsidRDefault="00A40260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hyperlink w:anchor="P386" w:history="1">
        <w:r w:rsidR="00DE5F1C" w:rsidRPr="00DE5F1C">
          <w:rPr>
            <w:rFonts w:ascii="Times New Roman" w:eastAsia="Times New Roman" w:hAnsi="Times New Roman" w:cs="Times New Roman"/>
            <w:color w:val="0D0D0D"/>
            <w:sz w:val="28"/>
            <w:szCs w:val="28"/>
          </w:rPr>
          <w:t>Перечень</w:t>
        </w:r>
      </w:hyperlink>
      <w:r w:rsidR="00DE5F1C"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основных мероприятий Программы представлен в приложении №2 к Программе.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5. Ожидаемые результаты реализации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Ожидаемыми результатами реализации Программы являются: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совершенствование правового регулирования муниципальной службы во взаимосвязи с государственной гражданской службой и особенностями ее прохождения;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обеспечение равного доступа граждан к муниципальной службе с учетом уровня квалификации, их профессиональных и личностных качеств, а также мотивации посредством внедрения детализированной системы квалификационных требований;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color w:val="0D0D0D"/>
          <w:sz w:val="28"/>
          <w:szCs w:val="28"/>
        </w:rPr>
        <w:t>внедрение кадровых технологий, способствующих повышению результативности деятельности муниципальных служащих Оренбургской области, посредством применения в качестве основы для всесторонней оценки профессиональной служебной деятельности муниципальных служащих методики всесторонней оценки профессиональной служебной деятельности государственных гражданских служащих, разработанной Министерством труда и социальной защиты Российской Федерации;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уровня профессионального развития муниципальных служащих Оренбургской области, включающее в себя разнообразные формы и методы повышения уровня их компетентности и профессионализма, обеспечивающие целевое профессиональное развитие кадрового состава и планирование должностного роста;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увеличение числа квалифицированных специалистов на муниципальной службе;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в себя оплату труда, соответствующую уровню его сложности, и стимулирующие социальные гарантии;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повышение доверия граждан к системе муниципального управления, соблюдение норм профессиональной этики и правил служебного поведения муниципальных служащих.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6. Ресурсное обеспечение реализации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lastRenderedPageBreak/>
        <w:t>Финансирование мероприятий по профессиональному развитию муниципальных служащих</w:t>
      </w:r>
      <w:r w:rsidR="00B83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в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рамках текущих расходов органа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Программы</w:t>
      </w:r>
    </w:p>
    <w:p w:rsidR="00DE5F1C" w:rsidRPr="00DE5F1C" w:rsidRDefault="00DE5F1C" w:rsidP="00DE5F1C">
      <w:pPr>
        <w:widowControl w:val="0"/>
        <w:autoSpaceDE w:val="0"/>
        <w:autoSpaceDN w:val="0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5F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Программы осуществляет администрация муниципального образования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Участники Программы каждое полугодие (до 30 июня отчетного года) и по итогам года (до 31 декабря отчетного года) (нарастающим итогом) представляют в администрацию муниципального образования «</w:t>
      </w:r>
      <w:proofErr w:type="spellStart"/>
      <w:r w:rsidRPr="00DE5F1C">
        <w:rPr>
          <w:rFonts w:ascii="Times New Roman" w:eastAsia="Times New Roman" w:hAnsi="Times New Roman" w:cs="Times New Roman"/>
          <w:sz w:val="28"/>
          <w:szCs w:val="28"/>
        </w:rPr>
        <w:t>Асекеевский</w:t>
      </w:r>
      <w:proofErr w:type="spellEnd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район» Оренбургской области отчеты о реализации Программы, в том числе содержащие анализ причин нарушения сроков ее реализации. Итоговые отчеты о реализации Программы представляются до 31 декабря 2024 года.</w:t>
      </w:r>
    </w:p>
    <w:p w:rsidR="00DE5F1C" w:rsidRPr="00DE5F1C" w:rsidRDefault="00DE5F1C" w:rsidP="00DE5F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5F1C">
        <w:rPr>
          <w:rFonts w:ascii="Times New Roman" w:eastAsia="Calibri" w:hAnsi="Times New Roman" w:cs="Times New Roman"/>
          <w:sz w:val="28"/>
          <w:szCs w:val="28"/>
          <w:lang w:eastAsia="en-US"/>
        </w:rPr>
        <w:t>Ежегодные отчеты о реализации Программы размещаются на официальном сайте администрации муниципального образования</w:t>
      </w:r>
      <w:r w:rsidR="00B8369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19446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9446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302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29302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93022" w:rsidRPr="00DE5F1C">
        <w:rPr>
          <w:rFonts w:ascii="Times New Roman" w:eastAsia="Times New Roman" w:hAnsi="Times New Roman" w:cs="Times New Roman"/>
          <w:sz w:val="28"/>
          <w:szCs w:val="28"/>
        </w:rPr>
        <w:t>Оренбургской области</w:t>
      </w:r>
      <w:r w:rsidRPr="00DE5F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информационно-телекоммуникационной сети «Интернет</w:t>
      </w:r>
    </w:p>
    <w:p w:rsidR="00DE5F1C" w:rsidRPr="00DE5F1C" w:rsidRDefault="00DE5F1C" w:rsidP="00DE5F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Cs/>
          <w:sz w:val="20"/>
          <w:szCs w:val="20"/>
        </w:rPr>
      </w:pPr>
    </w:p>
    <w:p w:rsidR="00A651A4" w:rsidRPr="00B41AF9" w:rsidRDefault="00A651A4" w:rsidP="00A651A4">
      <w:pPr>
        <w:spacing w:after="0" w:line="240" w:lineRule="auto"/>
        <w:rPr>
          <w:rFonts w:ascii="Arial" w:hAnsi="Arial" w:cs="Arial"/>
          <w:b/>
          <w:sz w:val="24"/>
          <w:szCs w:val="24"/>
        </w:rPr>
        <w:sectPr w:rsidR="00A651A4" w:rsidRPr="00B41AF9" w:rsidSect="0001640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E5F1C" w:rsidRDefault="00DE5F1C" w:rsidP="00A651A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5889"/>
      </w:tblGrid>
      <w:tr w:rsidR="00DE5F1C" w:rsidRPr="00DE5F1C" w:rsidTr="00702315">
        <w:trPr>
          <w:trHeight w:val="1843"/>
        </w:trPr>
        <w:tc>
          <w:tcPr>
            <w:tcW w:w="889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9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  <w:p w:rsidR="00293022" w:rsidRDefault="00DE5F1C" w:rsidP="0029302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районной программе развития муниципальной службы в </w:t>
            </w:r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 образовании</w:t>
            </w:r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293022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2930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293022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Оренбургской области </w:t>
            </w:r>
          </w:p>
          <w:p w:rsidR="00DE5F1C" w:rsidRPr="00DE5F1C" w:rsidRDefault="00DE5F1C" w:rsidP="0029302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на 2020 - 2024 годы</w:t>
            </w:r>
          </w:p>
        </w:tc>
      </w:tr>
    </w:tbl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</w:rPr>
      </w:pP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" w:name="P173"/>
      <w:bookmarkEnd w:id="2"/>
      <w:r w:rsidRPr="00DE5F1C">
        <w:rPr>
          <w:rFonts w:ascii="Times New Roman" w:eastAsia="Times New Roman" w:hAnsi="Times New Roman" w:cs="Times New Roman"/>
          <w:sz w:val="28"/>
          <w:szCs w:val="28"/>
        </w:rPr>
        <w:t xml:space="preserve">Сведения </w:t>
      </w:r>
    </w:p>
    <w:p w:rsidR="00DE5F1C" w:rsidRPr="00DE5F1C" w:rsidRDefault="00DE5F1C" w:rsidP="00DE5F1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5F1C">
        <w:rPr>
          <w:rFonts w:ascii="Times New Roman" w:eastAsia="Times New Roman" w:hAnsi="Times New Roman" w:cs="Times New Roman"/>
          <w:sz w:val="28"/>
          <w:szCs w:val="28"/>
        </w:rPr>
        <w:t>о показателях (индикаторах) Программы и их значениях</w:t>
      </w:r>
    </w:p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740"/>
        <w:gridCol w:w="1843"/>
        <w:gridCol w:w="1276"/>
        <w:gridCol w:w="1275"/>
        <w:gridCol w:w="1418"/>
        <w:gridCol w:w="1417"/>
        <w:gridCol w:w="1418"/>
        <w:gridCol w:w="1276"/>
      </w:tblGrid>
      <w:tr w:rsidR="00DE5F1C" w:rsidRPr="00DE5F1C" w:rsidTr="00702315">
        <w:tc>
          <w:tcPr>
            <w:tcW w:w="567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40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843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Характеристика показателя (индикатора)</w:t>
            </w:r>
          </w:p>
        </w:tc>
        <w:tc>
          <w:tcPr>
            <w:tcW w:w="1276" w:type="dxa"/>
            <w:vMerge w:val="restart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804" w:type="dxa"/>
            <w:gridSpan w:val="5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показателя (индикатора)</w:t>
            </w:r>
          </w:p>
        </w:tc>
      </w:tr>
      <w:tr w:rsidR="00DE5F1C" w:rsidRPr="00DE5F1C" w:rsidTr="00702315">
        <w:tc>
          <w:tcPr>
            <w:tcW w:w="567" w:type="dxa"/>
            <w:vMerge/>
          </w:tcPr>
          <w:p w:rsidR="00DE5F1C" w:rsidRPr="00DE5F1C" w:rsidRDefault="00DE5F1C" w:rsidP="00DE5F1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740" w:type="dxa"/>
            <w:vMerge/>
          </w:tcPr>
          <w:p w:rsidR="00DE5F1C" w:rsidRPr="00DE5F1C" w:rsidRDefault="00DE5F1C" w:rsidP="00DE5F1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DE5F1C" w:rsidRPr="00DE5F1C" w:rsidRDefault="00DE5F1C" w:rsidP="00DE5F1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</w:tcPr>
          <w:p w:rsidR="00DE5F1C" w:rsidRPr="00DE5F1C" w:rsidRDefault="00DE5F1C" w:rsidP="00DE5F1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принятых муниципальных правовых актов, регулирующих вопросы муниципальной службы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75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418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2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4D199E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размещенных (актуализированных) материалов по вопросам муниципальной службы в информационно-телекоммуникационной сети «Интернет»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75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7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276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DE5F1C" w:rsidRPr="00DE5F1C" w:rsidTr="00702315">
        <w:tc>
          <w:tcPr>
            <w:tcW w:w="567" w:type="dxa"/>
          </w:tcPr>
          <w:p w:rsidR="00DE5F1C" w:rsidRPr="00DE5F1C" w:rsidRDefault="004D199E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3</w:t>
            </w:r>
          </w:p>
        </w:tc>
        <w:tc>
          <w:tcPr>
            <w:tcW w:w="4740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Количество муниципальных служащих, принявших участие в обучающих мероприятиях, мероприятиях по обмену опытом, служебных стажировках</w:t>
            </w:r>
          </w:p>
        </w:tc>
        <w:tc>
          <w:tcPr>
            <w:tcW w:w="1843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основное мероприятие</w:t>
            </w:r>
          </w:p>
        </w:tc>
        <w:tc>
          <w:tcPr>
            <w:tcW w:w="1276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единиц</w:t>
            </w:r>
          </w:p>
        </w:tc>
        <w:tc>
          <w:tcPr>
            <w:tcW w:w="1275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 1</w:t>
            </w:r>
          </w:p>
        </w:tc>
        <w:tc>
          <w:tcPr>
            <w:tcW w:w="1417" w:type="dxa"/>
          </w:tcPr>
          <w:p w:rsidR="00DE5F1C" w:rsidRPr="00DE5F1C" w:rsidRDefault="00DE5F1C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</w:t>
            </w:r>
            <w:r w:rsidR="00293022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1</w:t>
            </w:r>
          </w:p>
        </w:tc>
        <w:tc>
          <w:tcPr>
            <w:tcW w:w="1418" w:type="dxa"/>
          </w:tcPr>
          <w:p w:rsidR="00DE5F1C" w:rsidRPr="00DE5F1C" w:rsidRDefault="00DE5F1C" w:rsidP="002930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 w:rsidRPr="00DE5F1C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не менее </w:t>
            </w:r>
            <w:r w:rsidR="00293022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E5F1C" w:rsidRPr="00DE5F1C" w:rsidRDefault="00293022" w:rsidP="00DE5F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не менее 1</w:t>
            </w:r>
          </w:p>
        </w:tc>
      </w:tr>
    </w:tbl>
    <w:p w:rsidR="00DE5F1C" w:rsidRPr="00DE5F1C" w:rsidRDefault="00DE5F1C" w:rsidP="00DE5F1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5889"/>
      </w:tblGrid>
      <w:tr w:rsidR="00FF4A11" w:rsidRPr="00FF4A11" w:rsidTr="00702315">
        <w:tc>
          <w:tcPr>
            <w:tcW w:w="8897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  <w:p w:rsidR="004D199E" w:rsidRDefault="00FF4A11" w:rsidP="00FF4A1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районной программе развития муниципальной службы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</w:t>
            </w:r>
            <w:proofErr w:type="spellEnd"/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образовании</w:t>
            </w:r>
            <w:proofErr w:type="gram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>Асекеевского</w:t>
            </w:r>
            <w:proofErr w:type="spellEnd"/>
            <w:r w:rsidR="004D199E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  <w:r w:rsidR="004D19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="004D199E" w:rsidRPr="00DE5F1C">
              <w:rPr>
                <w:rFonts w:ascii="Times New Roman" w:eastAsia="Times New Roman" w:hAnsi="Times New Roman" w:cs="Times New Roman"/>
                <w:sz w:val="28"/>
                <w:szCs w:val="28"/>
              </w:rPr>
              <w:t>Оренбургской области</w:t>
            </w:r>
          </w:p>
          <w:p w:rsidR="00FF4A11" w:rsidRPr="00FF4A11" w:rsidRDefault="004D199E" w:rsidP="00FF4A1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r w:rsidR="00FF4A11" w:rsidRPr="00FF4A11">
              <w:rPr>
                <w:rFonts w:ascii="Times New Roman" w:eastAsia="Times New Roman" w:hAnsi="Times New Roman" w:cs="Times New Roman"/>
                <w:sz w:val="28"/>
                <w:szCs w:val="28"/>
              </w:rPr>
              <w:t>2020 - 2024 годы</w:t>
            </w:r>
          </w:p>
          <w:p w:rsidR="00FF4A11" w:rsidRPr="00FF4A11" w:rsidRDefault="00FF4A11" w:rsidP="00FF4A1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4A11" w:rsidRPr="00FF4A11" w:rsidRDefault="00FF4A11" w:rsidP="00FF4A1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3" w:name="P386"/>
      <w:bookmarkEnd w:id="3"/>
      <w:r w:rsidRPr="00FF4A11">
        <w:rPr>
          <w:rFonts w:ascii="Times New Roman" w:eastAsia="Times New Roman" w:hAnsi="Times New Roman" w:cs="Times New Roman"/>
          <w:sz w:val="28"/>
          <w:szCs w:val="28"/>
        </w:rPr>
        <w:t>Перечень</w:t>
      </w:r>
    </w:p>
    <w:p w:rsidR="00FF4A11" w:rsidRPr="00FF4A11" w:rsidRDefault="00FF4A11" w:rsidP="00FF4A1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4A11">
        <w:rPr>
          <w:rFonts w:ascii="Times New Roman" w:eastAsia="Times New Roman" w:hAnsi="Times New Roman" w:cs="Times New Roman"/>
          <w:sz w:val="28"/>
          <w:szCs w:val="28"/>
        </w:rPr>
        <w:t>основных мероприятий Программы</w:t>
      </w:r>
    </w:p>
    <w:p w:rsidR="00FF4A11" w:rsidRPr="00FF4A11" w:rsidRDefault="00FF4A11" w:rsidP="00FF4A1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tbl>
      <w:tblPr>
        <w:tblW w:w="15082" w:type="dxa"/>
        <w:jc w:val="center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268"/>
        <w:gridCol w:w="2268"/>
        <w:gridCol w:w="1359"/>
        <w:gridCol w:w="1418"/>
        <w:gridCol w:w="2326"/>
        <w:gridCol w:w="2410"/>
        <w:gridCol w:w="2493"/>
      </w:tblGrid>
      <w:tr w:rsidR="00FF4A11" w:rsidRPr="00FF4A11" w:rsidTr="004D199E">
        <w:trPr>
          <w:trHeight w:val="281"/>
          <w:jc w:val="center"/>
        </w:trPr>
        <w:tc>
          <w:tcPr>
            <w:tcW w:w="540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№ </w:t>
            </w:r>
            <w:proofErr w:type="gram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п</w:t>
            </w:r>
            <w:proofErr w:type="gram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268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Ответственный исполнитель, участник</w:t>
            </w:r>
          </w:p>
        </w:tc>
        <w:tc>
          <w:tcPr>
            <w:tcW w:w="2777" w:type="dxa"/>
            <w:gridSpan w:val="2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Срок</w:t>
            </w:r>
          </w:p>
        </w:tc>
        <w:tc>
          <w:tcPr>
            <w:tcW w:w="2326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Ожидаемый конечный результат (краткое описание)</w:t>
            </w:r>
          </w:p>
        </w:tc>
        <w:tc>
          <w:tcPr>
            <w:tcW w:w="2410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Последствия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нереализации</w:t>
            </w:r>
            <w:proofErr w:type="spell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основного мероприятия</w:t>
            </w:r>
          </w:p>
        </w:tc>
        <w:tc>
          <w:tcPr>
            <w:tcW w:w="2493" w:type="dxa"/>
            <w:vMerge w:val="restart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Связь с показателями</w:t>
            </w:r>
          </w:p>
        </w:tc>
      </w:tr>
      <w:tr w:rsidR="00FF4A11" w:rsidRPr="00FF4A11" w:rsidTr="004D199E">
        <w:trPr>
          <w:trHeight w:val="142"/>
          <w:jc w:val="center"/>
        </w:trPr>
        <w:tc>
          <w:tcPr>
            <w:tcW w:w="540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35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окончания реализации</w:t>
            </w:r>
          </w:p>
        </w:tc>
        <w:tc>
          <w:tcPr>
            <w:tcW w:w="2326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2493" w:type="dxa"/>
            <w:vMerge/>
          </w:tcPr>
          <w:p w:rsidR="00FF4A11" w:rsidRPr="00FF4A11" w:rsidRDefault="00FF4A11" w:rsidP="00FF4A11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</w:tr>
      <w:tr w:rsidR="00FF4A11" w:rsidRPr="00FF4A11" w:rsidTr="004D199E">
        <w:trPr>
          <w:trHeight w:val="207"/>
          <w:jc w:val="center"/>
        </w:trPr>
        <w:tc>
          <w:tcPr>
            <w:tcW w:w="54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135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2326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7</w:t>
            </w:r>
          </w:p>
        </w:tc>
        <w:tc>
          <w:tcPr>
            <w:tcW w:w="2493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</w:tr>
      <w:tr w:rsidR="00FF4A11" w:rsidRPr="00FF4A11" w:rsidTr="004D199E">
        <w:trPr>
          <w:trHeight w:val="318"/>
          <w:jc w:val="center"/>
        </w:trPr>
        <w:tc>
          <w:tcPr>
            <w:tcW w:w="54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Подготовка муниципальных правовых актов, регулирующих вопросы муниципальной службы</w:t>
            </w:r>
          </w:p>
        </w:tc>
        <w:tc>
          <w:tcPr>
            <w:tcW w:w="2268" w:type="dxa"/>
          </w:tcPr>
          <w:p w:rsidR="00FF4A11" w:rsidRPr="00B8369A" w:rsidRDefault="00FF4A11" w:rsidP="004D199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8369A"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</w:rPr>
              <w:t>админист</w:t>
            </w:r>
            <w:r w:rsidR="004D199E" w:rsidRPr="00B8369A"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</w:rPr>
              <w:t xml:space="preserve">рация </w:t>
            </w:r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сельсовет</w:t>
            </w:r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Асекеевского</w:t>
            </w:r>
            <w:proofErr w:type="spellEnd"/>
            <w:r w:rsidR="004D199E" w:rsidRPr="00B83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района Оренбургской области </w:t>
            </w:r>
          </w:p>
        </w:tc>
        <w:tc>
          <w:tcPr>
            <w:tcW w:w="135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2024 год</w:t>
            </w:r>
          </w:p>
        </w:tc>
        <w:tc>
          <w:tcPr>
            <w:tcW w:w="2326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совершенствование правового регулирования муниципальной службы во взаимосвязи с государственной гражданской службой и особенностями ее </w:t>
            </w: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прохождения</w:t>
            </w:r>
          </w:p>
        </w:tc>
        <w:tc>
          <w:tcPr>
            <w:tcW w:w="241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 xml:space="preserve">неисполнение нормативных правовых актов Российской Федерации и Оренбургской области, направленных на развитие муниципальной </w:t>
            </w: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службы</w:t>
            </w:r>
          </w:p>
        </w:tc>
        <w:tc>
          <w:tcPr>
            <w:tcW w:w="2493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количество принятых муниципальных правовых актов, регулирующих вопросы муниципальной службы</w:t>
            </w:r>
          </w:p>
        </w:tc>
      </w:tr>
      <w:tr w:rsidR="00FF4A11" w:rsidRPr="00FF4A11" w:rsidTr="004D199E">
        <w:trPr>
          <w:trHeight w:val="142"/>
          <w:jc w:val="center"/>
        </w:trPr>
        <w:tc>
          <w:tcPr>
            <w:tcW w:w="540" w:type="dxa"/>
          </w:tcPr>
          <w:p w:rsidR="00FF4A11" w:rsidRPr="00FF4A11" w:rsidRDefault="004D199E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Разработка и размещение (актуализация) материалов по вопросам муниципальной службы в информационно-телекоммуникационной сети «Интернет»</w:t>
            </w:r>
          </w:p>
        </w:tc>
        <w:tc>
          <w:tcPr>
            <w:tcW w:w="2268" w:type="dxa"/>
          </w:tcPr>
          <w:p w:rsidR="00FF4A11" w:rsidRPr="00B8369A" w:rsidRDefault="00FF4A11" w:rsidP="004D199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B8369A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администрация </w:t>
            </w:r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19446D"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="00194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="004D199E" w:rsidRPr="00B83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Оренбургской области </w:t>
            </w:r>
          </w:p>
        </w:tc>
        <w:tc>
          <w:tcPr>
            <w:tcW w:w="1359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2024 год</w:t>
            </w:r>
          </w:p>
        </w:tc>
        <w:tc>
          <w:tcPr>
            <w:tcW w:w="2326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развитие правовой грамотности муниципальных служащих; увеличение числа квалифицированных специалистов на муниципальной службе в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Асекеевском</w:t>
            </w:r>
            <w:proofErr w:type="spell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районе  Оренбургской области</w:t>
            </w:r>
          </w:p>
        </w:tc>
        <w:tc>
          <w:tcPr>
            <w:tcW w:w="2410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непрофессионализм и некомпетентность муниципальных служащих  </w:t>
            </w:r>
            <w:proofErr w:type="spellStart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Асекеевского</w:t>
            </w:r>
            <w:proofErr w:type="spellEnd"/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района Оренбургской области при выполнении своих должностных обязанностей</w:t>
            </w:r>
          </w:p>
        </w:tc>
        <w:tc>
          <w:tcPr>
            <w:tcW w:w="2493" w:type="dxa"/>
          </w:tcPr>
          <w:p w:rsidR="00FF4A11" w:rsidRPr="00FF4A11" w:rsidRDefault="00FF4A11" w:rsidP="00FF4A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FF4A11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количество размещенных (актуализированных) материалов по вопросам муниципальной службы в информационно-телекоммуникационной сети «Интернет»</w:t>
            </w:r>
          </w:p>
        </w:tc>
      </w:tr>
    </w:tbl>
    <w:p w:rsidR="00FF4A11" w:rsidRPr="00FF4A11" w:rsidRDefault="00FF4A11" w:rsidP="00FF4A11">
      <w:pPr>
        <w:spacing w:before="240"/>
        <w:ind w:right="-314" w:firstLine="709"/>
        <w:rPr>
          <w:rFonts w:ascii="Times New Roman" w:eastAsia="Calibri" w:hAnsi="Times New Roman" w:cs="Times New Roman"/>
          <w:lang w:eastAsia="en-US"/>
        </w:rPr>
        <w:sectPr w:rsidR="00FF4A11" w:rsidRPr="00FF4A11" w:rsidSect="00702315">
          <w:pgSz w:w="16838" w:h="11905" w:orient="landscape"/>
          <w:pgMar w:top="1701" w:right="1134" w:bottom="1134" w:left="1134" w:header="0" w:footer="0" w:gutter="0"/>
          <w:cols w:space="720"/>
        </w:sectPr>
      </w:pPr>
      <w:r w:rsidRPr="00FF4A11">
        <w:rPr>
          <w:rFonts w:ascii="Times New Roman" w:eastAsia="Calibri" w:hAnsi="Times New Roman" w:cs="Times New Roman"/>
          <w:lang w:eastAsia="en-US"/>
        </w:rPr>
        <w:t xml:space="preserve">Примечание.    Привлечение    в    качестве    </w:t>
      </w:r>
      <w:proofErr w:type="gramStart"/>
      <w:r w:rsidRPr="00FF4A11">
        <w:rPr>
          <w:rFonts w:ascii="Times New Roman" w:eastAsia="Calibri" w:hAnsi="Times New Roman" w:cs="Times New Roman"/>
          <w:lang w:eastAsia="en-US"/>
        </w:rPr>
        <w:t>участников    основных    мероприятий    Программы    органов    местного    самоуправления  сельских  поселений</w:t>
      </w:r>
      <w:proofErr w:type="gramEnd"/>
      <w:r w:rsidRPr="00FF4A11">
        <w:rPr>
          <w:rFonts w:ascii="Times New Roman" w:eastAsia="Calibri" w:hAnsi="Times New Roman" w:cs="Times New Roman"/>
          <w:lang w:eastAsia="en-US"/>
        </w:rPr>
        <w:t xml:space="preserve"> о</w:t>
      </w:r>
      <w:r w:rsidR="004D199E">
        <w:rPr>
          <w:rFonts w:ascii="Times New Roman" w:eastAsia="Calibri" w:hAnsi="Times New Roman" w:cs="Times New Roman"/>
          <w:lang w:eastAsia="en-US"/>
        </w:rPr>
        <w:t>существляется  по  согласован</w:t>
      </w:r>
    </w:p>
    <w:p w:rsidR="00DE5F1C" w:rsidRPr="004D199E" w:rsidRDefault="00DE5F1C" w:rsidP="004D199E">
      <w:pPr>
        <w:tabs>
          <w:tab w:val="left" w:pos="1875"/>
        </w:tabs>
        <w:rPr>
          <w:rFonts w:ascii="Arial" w:hAnsi="Arial" w:cs="Arial"/>
          <w:sz w:val="24"/>
          <w:szCs w:val="24"/>
        </w:rPr>
      </w:pPr>
    </w:p>
    <w:sectPr w:rsidR="00DE5F1C" w:rsidRPr="004D199E" w:rsidSect="000164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260" w:rsidRDefault="00A40260" w:rsidP="00DE5F1C">
      <w:pPr>
        <w:spacing w:after="0" w:line="240" w:lineRule="auto"/>
      </w:pPr>
      <w:r>
        <w:separator/>
      </w:r>
    </w:p>
  </w:endnote>
  <w:endnote w:type="continuationSeparator" w:id="0">
    <w:p w:rsidR="00A40260" w:rsidRDefault="00A40260" w:rsidP="00DE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260" w:rsidRDefault="00A40260" w:rsidP="00DE5F1C">
      <w:pPr>
        <w:spacing w:after="0" w:line="240" w:lineRule="auto"/>
      </w:pPr>
      <w:r>
        <w:separator/>
      </w:r>
    </w:p>
  </w:footnote>
  <w:footnote w:type="continuationSeparator" w:id="0">
    <w:p w:rsidR="00A40260" w:rsidRDefault="00A40260" w:rsidP="00DE5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A26FF"/>
    <w:multiLevelType w:val="hybridMultilevel"/>
    <w:tmpl w:val="E18AEB9A"/>
    <w:lvl w:ilvl="0" w:tplc="FDF2BE52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FE2E9A"/>
    <w:multiLevelType w:val="hybridMultilevel"/>
    <w:tmpl w:val="3618A4BA"/>
    <w:lvl w:ilvl="0" w:tplc="0044699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651A4"/>
    <w:rsid w:val="00016401"/>
    <w:rsid w:val="00054873"/>
    <w:rsid w:val="00113A69"/>
    <w:rsid w:val="0019446D"/>
    <w:rsid w:val="001B01BC"/>
    <w:rsid w:val="00203003"/>
    <w:rsid w:val="00221A5E"/>
    <w:rsid w:val="00293022"/>
    <w:rsid w:val="002D7778"/>
    <w:rsid w:val="002E2958"/>
    <w:rsid w:val="00305CF9"/>
    <w:rsid w:val="0034112A"/>
    <w:rsid w:val="00361341"/>
    <w:rsid w:val="003750E2"/>
    <w:rsid w:val="00445F48"/>
    <w:rsid w:val="004463A1"/>
    <w:rsid w:val="004B7903"/>
    <w:rsid w:val="004C21A1"/>
    <w:rsid w:val="004D199E"/>
    <w:rsid w:val="004F5EC9"/>
    <w:rsid w:val="005107E3"/>
    <w:rsid w:val="00544486"/>
    <w:rsid w:val="00596070"/>
    <w:rsid w:val="005F47F2"/>
    <w:rsid w:val="005F6B7E"/>
    <w:rsid w:val="00680902"/>
    <w:rsid w:val="006A153C"/>
    <w:rsid w:val="00702315"/>
    <w:rsid w:val="00722863"/>
    <w:rsid w:val="00784B05"/>
    <w:rsid w:val="007F62B8"/>
    <w:rsid w:val="00803C44"/>
    <w:rsid w:val="008C5BB2"/>
    <w:rsid w:val="009238F8"/>
    <w:rsid w:val="009E2CDC"/>
    <w:rsid w:val="00A01CDA"/>
    <w:rsid w:val="00A143BB"/>
    <w:rsid w:val="00A40260"/>
    <w:rsid w:val="00A467D2"/>
    <w:rsid w:val="00A57623"/>
    <w:rsid w:val="00A57845"/>
    <w:rsid w:val="00A651A4"/>
    <w:rsid w:val="00A65C29"/>
    <w:rsid w:val="00A716C1"/>
    <w:rsid w:val="00A7532F"/>
    <w:rsid w:val="00AA324D"/>
    <w:rsid w:val="00AB39D5"/>
    <w:rsid w:val="00B36792"/>
    <w:rsid w:val="00B466F3"/>
    <w:rsid w:val="00B508C1"/>
    <w:rsid w:val="00B76867"/>
    <w:rsid w:val="00B8369A"/>
    <w:rsid w:val="00BB3E5C"/>
    <w:rsid w:val="00BC1A61"/>
    <w:rsid w:val="00BD4507"/>
    <w:rsid w:val="00BF31BC"/>
    <w:rsid w:val="00C1396F"/>
    <w:rsid w:val="00C2463B"/>
    <w:rsid w:val="00C87DB5"/>
    <w:rsid w:val="00D11456"/>
    <w:rsid w:val="00D122E5"/>
    <w:rsid w:val="00D23204"/>
    <w:rsid w:val="00D42CC2"/>
    <w:rsid w:val="00D566C6"/>
    <w:rsid w:val="00D93B34"/>
    <w:rsid w:val="00DA6078"/>
    <w:rsid w:val="00DE357F"/>
    <w:rsid w:val="00DE5F1C"/>
    <w:rsid w:val="00E02867"/>
    <w:rsid w:val="00E410AD"/>
    <w:rsid w:val="00E6277D"/>
    <w:rsid w:val="00E64D47"/>
    <w:rsid w:val="00EB7DB8"/>
    <w:rsid w:val="00F14730"/>
    <w:rsid w:val="00F6227F"/>
    <w:rsid w:val="00FC1AC7"/>
    <w:rsid w:val="00FD4CAF"/>
    <w:rsid w:val="00FF4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7F"/>
  </w:style>
  <w:style w:type="paragraph" w:styleId="1">
    <w:name w:val="heading 1"/>
    <w:basedOn w:val="a"/>
    <w:next w:val="a"/>
    <w:link w:val="10"/>
    <w:uiPriority w:val="9"/>
    <w:qFormat/>
    <w:rsid w:val="00113A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238F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38F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238F8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238F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23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8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13A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DE5F1C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5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5F1C"/>
  </w:style>
  <w:style w:type="paragraph" w:styleId="a8">
    <w:name w:val="footer"/>
    <w:basedOn w:val="a"/>
    <w:link w:val="a9"/>
    <w:uiPriority w:val="99"/>
    <w:unhideWhenUsed/>
    <w:rsid w:val="00DE5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5F1C"/>
  </w:style>
  <w:style w:type="table" w:customStyle="1" w:styleId="11">
    <w:name w:val="Сетка таблицы1"/>
    <w:basedOn w:val="a1"/>
    <w:next w:val="a5"/>
    <w:uiPriority w:val="59"/>
    <w:rsid w:val="00DE5F1C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5"/>
    <w:uiPriority w:val="59"/>
    <w:rsid w:val="00FF4A1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E14F295302E4C822BBBC50DBB6A347F225079AE13F144F691FFF89271F25F7FA4B85133E96A2DC7E5D204A8C2382BEB626525ECCE27D86624T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E14F295302E4C822BBBC50DBB6A347F225079AE13F144F691FFF89271F25F7FB6B8093FE96B31C0E2C752F98426TD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CCCE239E752C7191A7B96AA5B99ABB836BA024C478BF2F84CE60D6B5B5541D5463299E446DE1A47FCB8A87CF7CFE08FB97A8D438CBFEDB7A3EDE779i0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17182-429B-452E-8EC4-66C00D2C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13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41</cp:revision>
  <cp:lastPrinted>2020-08-31T09:31:00Z</cp:lastPrinted>
  <dcterms:created xsi:type="dcterms:W3CDTF">2017-11-17T11:54:00Z</dcterms:created>
  <dcterms:modified xsi:type="dcterms:W3CDTF">2020-08-31T09:31:00Z</dcterms:modified>
</cp:coreProperties>
</file>