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727" w:rsidRDefault="00342727">
      <w:pPr>
        <w:widowControl w:val="0"/>
        <w:tabs>
          <w:tab w:val="left" w:pos="1418"/>
          <w:tab w:val="left" w:pos="5220"/>
        </w:tabs>
        <w:spacing w:after="0" w:line="240" w:lineRule="auto"/>
        <w:ind w:firstLine="709"/>
        <w:jc w:val="center"/>
        <w:outlineLvl w:val="0"/>
        <w:rPr>
          <w:rFonts w:ascii="Tinos" w:eastAsiaTheme="minorEastAsia" w:hAnsi="Tinos" w:cs="Tinos"/>
          <w:b/>
          <w:bCs/>
          <w:color w:val="000000" w:themeColor="text1"/>
          <w:sz w:val="28"/>
          <w:szCs w:val="28"/>
          <w:lang w:eastAsia="ru-RU"/>
        </w:rPr>
      </w:pPr>
    </w:p>
    <w:tbl>
      <w:tblPr>
        <w:tblStyle w:val="210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9570"/>
      </w:tblGrid>
      <w:tr w:rsidR="00342727" w:rsidRPr="00342727" w:rsidTr="00342727">
        <w:tc>
          <w:tcPr>
            <w:tcW w:w="9570" w:type="dxa"/>
          </w:tcPr>
          <w:p w:rsidR="00342727" w:rsidRPr="00342727" w:rsidRDefault="00342727" w:rsidP="00342727">
            <w:pPr>
              <w:spacing w:after="0" w:line="240" w:lineRule="auto"/>
              <w:jc w:val="center"/>
              <w:rPr>
                <w:sz w:val="28"/>
                <w:szCs w:val="28"/>
                <w:lang w:eastAsia="ru-RU"/>
              </w:rPr>
            </w:pPr>
            <w:r w:rsidRPr="00342727">
              <w:rPr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68B4145" wp14:editId="2753B661">
                  <wp:extent cx="504825" cy="628650"/>
                  <wp:effectExtent l="0" t="0" r="9525" b="0"/>
                  <wp:docPr id="2" name="Рисунок 3" descr="Описание: Описание: asekeevo-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Описание: Описание: asekeevo-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42727" w:rsidRPr="00342727" w:rsidRDefault="00342727" w:rsidP="00342727">
            <w:pPr>
              <w:spacing w:after="0" w:line="240" w:lineRule="auto"/>
              <w:jc w:val="center"/>
              <w:rPr>
                <w:b/>
                <w:sz w:val="28"/>
                <w:szCs w:val="28"/>
                <w:lang w:val="ru-RU" w:eastAsia="ru-RU"/>
              </w:rPr>
            </w:pPr>
            <w:r w:rsidRPr="00342727">
              <w:rPr>
                <w:b/>
                <w:sz w:val="28"/>
                <w:szCs w:val="28"/>
                <w:lang w:val="ru-RU" w:eastAsia="ru-RU"/>
              </w:rPr>
              <w:t>АДМИНИСТРАЦИЯ</w:t>
            </w:r>
          </w:p>
          <w:p w:rsidR="00342727" w:rsidRPr="00342727" w:rsidRDefault="00342727" w:rsidP="00342727">
            <w:pPr>
              <w:spacing w:after="0" w:line="240" w:lineRule="auto"/>
              <w:jc w:val="center"/>
              <w:rPr>
                <w:b/>
                <w:sz w:val="28"/>
                <w:szCs w:val="28"/>
                <w:lang w:val="ru-RU" w:eastAsia="ru-RU"/>
              </w:rPr>
            </w:pPr>
            <w:r w:rsidRPr="00342727">
              <w:rPr>
                <w:b/>
                <w:sz w:val="28"/>
                <w:szCs w:val="28"/>
                <w:lang w:val="ru-RU" w:eastAsia="ru-RU"/>
              </w:rPr>
              <w:t xml:space="preserve">МУНИЦИПАЛЬНОГО ОБРАЗОВАНИЯ </w:t>
            </w:r>
          </w:p>
          <w:p w:rsidR="00342727" w:rsidRPr="00342727" w:rsidRDefault="00342727" w:rsidP="00342727">
            <w:pPr>
              <w:spacing w:after="0" w:line="240" w:lineRule="auto"/>
              <w:jc w:val="center"/>
              <w:rPr>
                <w:b/>
                <w:sz w:val="28"/>
                <w:szCs w:val="28"/>
                <w:lang w:val="ru-RU" w:eastAsia="ru-RU"/>
              </w:rPr>
            </w:pPr>
            <w:r w:rsidRPr="00342727">
              <w:rPr>
                <w:b/>
                <w:sz w:val="28"/>
                <w:szCs w:val="28"/>
                <w:lang w:val="ru-RU" w:eastAsia="ru-RU"/>
              </w:rPr>
              <w:t xml:space="preserve">КУТЛУЕВСКИЙ СЕЛЬСОВЕТ </w:t>
            </w:r>
          </w:p>
          <w:p w:rsidR="00342727" w:rsidRPr="00342727" w:rsidRDefault="00342727" w:rsidP="00342727">
            <w:pPr>
              <w:spacing w:after="0" w:line="240" w:lineRule="auto"/>
              <w:jc w:val="center"/>
              <w:rPr>
                <w:b/>
                <w:sz w:val="28"/>
                <w:szCs w:val="28"/>
                <w:lang w:val="ru-RU" w:eastAsia="ru-RU"/>
              </w:rPr>
            </w:pPr>
            <w:r w:rsidRPr="00342727">
              <w:rPr>
                <w:b/>
                <w:sz w:val="28"/>
                <w:szCs w:val="28"/>
                <w:lang w:val="ru-RU" w:eastAsia="ru-RU"/>
              </w:rPr>
              <w:t>АСЕКЕВСКОГО РАЙОНА</w:t>
            </w:r>
          </w:p>
          <w:p w:rsidR="00342727" w:rsidRPr="00342727" w:rsidRDefault="00342727" w:rsidP="00342727">
            <w:pPr>
              <w:spacing w:after="0" w:line="240" w:lineRule="auto"/>
              <w:jc w:val="center"/>
              <w:rPr>
                <w:b/>
                <w:sz w:val="28"/>
                <w:szCs w:val="28"/>
                <w:lang w:val="ru-RU" w:eastAsia="ru-RU"/>
              </w:rPr>
            </w:pPr>
            <w:r w:rsidRPr="00342727">
              <w:rPr>
                <w:b/>
                <w:sz w:val="28"/>
                <w:szCs w:val="28"/>
                <w:lang w:val="ru-RU" w:eastAsia="ru-RU"/>
              </w:rPr>
              <w:t>ОРЕНБУРГСКОЙ ОБЛАСТИ</w:t>
            </w:r>
          </w:p>
          <w:p w:rsidR="00342727" w:rsidRPr="00342727" w:rsidRDefault="00342727" w:rsidP="00342727">
            <w:pPr>
              <w:spacing w:after="0" w:line="240" w:lineRule="auto"/>
              <w:jc w:val="center"/>
              <w:rPr>
                <w:b/>
                <w:sz w:val="28"/>
                <w:szCs w:val="28"/>
                <w:lang w:val="ru-RU" w:eastAsia="ru-RU"/>
              </w:rPr>
            </w:pPr>
          </w:p>
          <w:p w:rsidR="00342727" w:rsidRPr="00342727" w:rsidRDefault="00342727" w:rsidP="00342727">
            <w:pPr>
              <w:spacing w:after="0" w:line="240" w:lineRule="auto"/>
              <w:jc w:val="center"/>
              <w:rPr>
                <w:rFonts w:ascii="Calibri" w:hAnsi="Calibri"/>
                <w:b/>
                <w:sz w:val="28"/>
                <w:szCs w:val="28"/>
                <w:lang w:val="ru-RU" w:eastAsia="ru-RU"/>
              </w:rPr>
            </w:pPr>
            <w:proofErr w:type="gramStart"/>
            <w:r w:rsidRPr="00342727">
              <w:rPr>
                <w:b/>
                <w:sz w:val="28"/>
                <w:szCs w:val="28"/>
                <w:lang w:val="ru-RU" w:eastAsia="ru-RU"/>
              </w:rPr>
              <w:t>П</w:t>
            </w:r>
            <w:proofErr w:type="gramEnd"/>
            <w:r w:rsidRPr="00342727">
              <w:rPr>
                <w:b/>
                <w:sz w:val="28"/>
                <w:szCs w:val="28"/>
                <w:lang w:val="ru-RU" w:eastAsia="ru-RU"/>
              </w:rPr>
              <w:t xml:space="preserve"> О С Т А Н О В Л Е Н И Е</w:t>
            </w:r>
          </w:p>
        </w:tc>
      </w:tr>
    </w:tbl>
    <w:p w:rsidR="00342727" w:rsidRPr="00342727" w:rsidRDefault="00342727" w:rsidP="00342727">
      <w:pPr>
        <w:pBdr>
          <w:bottom w:val="double" w:sz="6" w:space="1" w:color="auto"/>
        </w:pBd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42727" w:rsidRPr="00342727" w:rsidRDefault="00342727" w:rsidP="0034272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427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0</w:t>
      </w:r>
      <w:r w:rsidR="000F29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4.06</w:t>
      </w:r>
      <w:r w:rsidRPr="003427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.202</w:t>
      </w:r>
      <w:r w:rsidR="000F29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3427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с. </w:t>
      </w:r>
      <w:proofErr w:type="spellStart"/>
      <w:r w:rsidRPr="003427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Кутлуево</w:t>
      </w:r>
      <w:proofErr w:type="spellEnd"/>
      <w:r w:rsidRPr="003427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</w:t>
      </w:r>
      <w:r w:rsidR="000F290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№31</w:t>
      </w:r>
      <w:r w:rsidRPr="003427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-</w:t>
      </w:r>
      <w:proofErr w:type="gramStart"/>
      <w:r w:rsidRPr="0034272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</w:p>
    <w:p w:rsidR="00342727" w:rsidRPr="00342727" w:rsidRDefault="00342727" w:rsidP="0034272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42727" w:rsidRPr="00342727" w:rsidRDefault="00342727" w:rsidP="00342727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342727">
        <w:rPr>
          <w:rFonts w:ascii="Times New Roman" w:eastAsia="Calibri" w:hAnsi="Times New Roman" w:cs="Times New Roman"/>
          <w:b/>
          <w:bCs/>
          <w:sz w:val="28"/>
          <w:szCs w:val="28"/>
        </w:rPr>
        <w:t>Об утверждении административного регламента</w:t>
      </w:r>
    </w:p>
    <w:p w:rsidR="00342727" w:rsidRPr="00342727" w:rsidRDefault="00342727" w:rsidP="0034272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 w:bidi="en-US"/>
        </w:rPr>
      </w:pPr>
      <w:r w:rsidRPr="00342727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по предоставлению муниципальной услуги </w:t>
      </w:r>
      <w:r w:rsidRPr="00342727">
        <w:rPr>
          <w:rFonts w:ascii="Times New Roman" w:eastAsia="Times New Roman" w:hAnsi="Times New Roman" w:cs="Times New Roman"/>
          <w:b/>
          <w:sz w:val="28"/>
          <w:szCs w:val="28"/>
          <w:lang w:bidi="en-US"/>
        </w:rPr>
        <w:t xml:space="preserve"> «</w:t>
      </w:r>
      <w:r w:rsidRPr="0034272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 w:bidi="en-US"/>
        </w:rPr>
        <w:t xml:space="preserve">Установка </w:t>
      </w:r>
    </w:p>
    <w:p w:rsidR="00342727" w:rsidRPr="00342727" w:rsidRDefault="00342727" w:rsidP="00342727">
      <w:pPr>
        <w:widowControl w:val="0"/>
        <w:tabs>
          <w:tab w:val="left" w:pos="1418"/>
          <w:tab w:val="left" w:pos="5220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bidi="en-US"/>
        </w:rPr>
      </w:pPr>
      <w:r w:rsidRPr="0034272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 w:bidi="en-US"/>
        </w:rPr>
        <w:t xml:space="preserve">  информационной вывески, согласование </w:t>
      </w:r>
      <w:proofErr w:type="gramStart"/>
      <w:r w:rsidRPr="0034272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 w:bidi="en-US"/>
        </w:rPr>
        <w:t>дизайн-проекта</w:t>
      </w:r>
      <w:proofErr w:type="gramEnd"/>
      <w:r w:rsidRPr="0034272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 w:bidi="en-US"/>
        </w:rPr>
        <w:t xml:space="preserve"> </w:t>
      </w:r>
    </w:p>
    <w:p w:rsidR="00342727" w:rsidRPr="00342727" w:rsidRDefault="00342727" w:rsidP="00342727">
      <w:pPr>
        <w:widowControl w:val="0"/>
        <w:tabs>
          <w:tab w:val="left" w:pos="1418"/>
          <w:tab w:val="left" w:pos="5220"/>
        </w:tabs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 w:bidi="en-US"/>
        </w:rPr>
      </w:pPr>
      <w:r w:rsidRPr="00342727">
        <w:rPr>
          <w:rFonts w:ascii="Times New Roman" w:eastAsia="Times New Roman" w:hAnsi="Times New Roman" w:cs="Times New Roman"/>
          <w:b/>
          <w:bCs/>
          <w:color w:val="26282F"/>
          <w:sz w:val="28"/>
          <w:szCs w:val="28"/>
          <w:lang w:eastAsia="ru-RU" w:bidi="en-US"/>
        </w:rPr>
        <w:t>размещения вывески»</w:t>
      </w:r>
    </w:p>
    <w:p w:rsidR="00342727" w:rsidRPr="00342727" w:rsidRDefault="00342727" w:rsidP="00342727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42727" w:rsidRPr="00342727" w:rsidRDefault="00342727" w:rsidP="00C420D4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42727">
        <w:rPr>
          <w:rFonts w:ascii="Times New Roman" w:eastAsia="Times New Roman" w:hAnsi="Times New Roman" w:cs="Times New Roman"/>
          <w:sz w:val="28"/>
          <w:szCs w:val="28"/>
          <w:lang w:eastAsia="ru-RU"/>
        </w:rPr>
        <w:t>В целях актуализации административных регламентов предоставления типовых муниципальных услуг постановляю:</w:t>
      </w:r>
    </w:p>
    <w:p w:rsidR="00342727" w:rsidRDefault="00342727" w:rsidP="00C420D4">
      <w:pPr>
        <w:widowControl w:val="0"/>
        <w:tabs>
          <w:tab w:val="left" w:pos="1418"/>
          <w:tab w:val="left" w:pos="5220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Cs/>
          <w:iCs/>
          <w:sz w:val="28"/>
          <w:szCs w:val="28"/>
          <w:lang w:bidi="en-US"/>
        </w:rPr>
      </w:pPr>
      <w:r w:rsidRPr="00342727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 1</w:t>
      </w:r>
      <w:proofErr w:type="gramStart"/>
      <w:r w:rsidRPr="00342727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У</w:t>
      </w:r>
      <w:proofErr w:type="gramEnd"/>
      <w:r w:rsidRPr="00342727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твердить административный регламент предоставления муниципальной услуги </w:t>
      </w:r>
      <w:r w:rsidRPr="00342727">
        <w:rPr>
          <w:rFonts w:ascii="Times New Roman" w:eastAsia="Times New Roman" w:hAnsi="Times New Roman" w:cs="Times New Roman"/>
          <w:bCs/>
          <w:color w:val="26282F"/>
          <w:sz w:val="28"/>
          <w:szCs w:val="28"/>
          <w:lang w:eastAsia="ru-RU" w:bidi="en-US"/>
        </w:rPr>
        <w:t xml:space="preserve">«Установка информационной вывески, согласование дизайн-проекта размещения вывески» </w:t>
      </w:r>
      <w:r w:rsidRPr="00342727">
        <w:rPr>
          <w:rFonts w:ascii="Times New Roman" w:eastAsia="Times New Roman" w:hAnsi="Times New Roman" w:cs="Times New Roman"/>
          <w:bCs/>
          <w:iCs/>
          <w:sz w:val="28"/>
          <w:szCs w:val="28"/>
          <w:lang w:bidi="en-US"/>
        </w:rPr>
        <w:t>согласно Приложению к данному Постановлению.</w:t>
      </w:r>
    </w:p>
    <w:p w:rsidR="00342727" w:rsidRPr="00342727" w:rsidRDefault="00C420D4" w:rsidP="00C420D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lang w:bidi="en-US"/>
        </w:rPr>
        <w:t xml:space="preserve">            </w:t>
      </w:r>
      <w:r w:rsidR="00342727">
        <w:rPr>
          <w:rFonts w:ascii="Times New Roman" w:eastAsia="Times New Roman" w:hAnsi="Times New Roman" w:cs="Times New Roman"/>
          <w:bCs/>
          <w:iCs/>
          <w:sz w:val="28"/>
          <w:szCs w:val="28"/>
          <w:lang w:bidi="en-US"/>
        </w:rPr>
        <w:t xml:space="preserve">2. Постановления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bidi="en-US"/>
        </w:rPr>
        <w:t xml:space="preserve">: </w:t>
      </w:r>
      <w:r w:rsidR="00342727">
        <w:rPr>
          <w:rFonts w:ascii="Times New Roman" w:eastAsia="Times New Roman" w:hAnsi="Times New Roman" w:cs="Times New Roman"/>
          <w:bCs/>
          <w:iCs/>
          <w:sz w:val="28"/>
          <w:szCs w:val="28"/>
          <w:lang w:bidi="en-US"/>
        </w:rPr>
        <w:t>от 03.12.2024 г</w:t>
      </w:r>
      <w:r w:rsidR="000F2900">
        <w:rPr>
          <w:rFonts w:ascii="Times New Roman" w:eastAsia="Times New Roman" w:hAnsi="Times New Roman" w:cs="Times New Roman"/>
          <w:bCs/>
          <w:iCs/>
          <w:sz w:val="28"/>
          <w:szCs w:val="28"/>
          <w:lang w:bidi="en-US"/>
        </w:rPr>
        <w:t xml:space="preserve"> </w:t>
      </w:r>
      <w:r w:rsidR="00342727">
        <w:rPr>
          <w:rFonts w:ascii="Times New Roman" w:eastAsia="Times New Roman" w:hAnsi="Times New Roman" w:cs="Times New Roman"/>
          <w:bCs/>
          <w:iCs/>
          <w:sz w:val="28"/>
          <w:szCs w:val="28"/>
          <w:lang w:bidi="en-US"/>
        </w:rPr>
        <w:t>№74-п</w:t>
      </w:r>
      <w:proofErr w:type="gramStart"/>
      <w:r w:rsidR="00342727" w:rsidRPr="00342727">
        <w:t xml:space="preserve"> </w:t>
      </w:r>
      <w:r w:rsidR="00342727" w:rsidRPr="00342727">
        <w:rPr>
          <w:rFonts w:ascii="Times New Roman" w:eastAsia="Times New Roman" w:hAnsi="Times New Roman" w:cs="Times New Roman"/>
          <w:bCs/>
          <w:iCs/>
          <w:sz w:val="28"/>
          <w:szCs w:val="28"/>
          <w:lang w:bidi="en-US"/>
        </w:rPr>
        <w:t>О</w:t>
      </w:r>
      <w:proofErr w:type="gramEnd"/>
      <w:r w:rsidR="00342727" w:rsidRPr="00342727">
        <w:rPr>
          <w:rFonts w:ascii="Times New Roman" w:eastAsia="Times New Roman" w:hAnsi="Times New Roman" w:cs="Times New Roman"/>
          <w:bCs/>
          <w:iCs/>
          <w:sz w:val="28"/>
          <w:szCs w:val="28"/>
          <w:lang w:bidi="en-US"/>
        </w:rPr>
        <w:t>б утверждении административного регламента</w:t>
      </w:r>
      <w:r w:rsidR="00342727">
        <w:rPr>
          <w:rFonts w:ascii="Times New Roman" w:eastAsia="Times New Roman" w:hAnsi="Times New Roman" w:cs="Times New Roman"/>
          <w:bCs/>
          <w:iCs/>
          <w:sz w:val="28"/>
          <w:szCs w:val="28"/>
          <w:lang w:bidi="en-US"/>
        </w:rPr>
        <w:t xml:space="preserve"> </w:t>
      </w:r>
      <w:r w:rsidR="00342727" w:rsidRPr="00342727">
        <w:rPr>
          <w:rFonts w:ascii="Times New Roman" w:eastAsia="Times New Roman" w:hAnsi="Times New Roman" w:cs="Times New Roman"/>
          <w:bCs/>
          <w:iCs/>
          <w:sz w:val="28"/>
          <w:szCs w:val="28"/>
          <w:lang w:bidi="en-US"/>
        </w:rPr>
        <w:t>по предоставлению муниципальной услуги  «Установка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bidi="en-US"/>
        </w:rPr>
        <w:t xml:space="preserve"> и</w:t>
      </w:r>
      <w:r w:rsidR="00342727" w:rsidRPr="00342727">
        <w:rPr>
          <w:rFonts w:ascii="Times New Roman" w:eastAsia="Times New Roman" w:hAnsi="Times New Roman" w:cs="Times New Roman"/>
          <w:bCs/>
          <w:iCs/>
          <w:sz w:val="28"/>
          <w:szCs w:val="28"/>
          <w:lang w:bidi="en-US"/>
        </w:rPr>
        <w:t>нформационной вывески, согласование дизайн-проекта размещения вывески»</w:t>
      </w:r>
      <w:r w:rsidR="00342727">
        <w:rPr>
          <w:rFonts w:ascii="Times New Roman" w:eastAsia="Times New Roman" w:hAnsi="Times New Roman" w:cs="Times New Roman"/>
          <w:bCs/>
          <w:iCs/>
          <w:sz w:val="28"/>
          <w:szCs w:val="28"/>
          <w:lang w:bidi="en-US"/>
        </w:rPr>
        <w:t xml:space="preserve"> и </w:t>
      </w:r>
      <w:r w:rsidR="00342727" w:rsidRPr="00342727">
        <w:rPr>
          <w:rFonts w:ascii="Times New Roman" w:eastAsia="Times New Roman" w:hAnsi="Times New Roman" w:cs="Times New Roman"/>
          <w:bCs/>
          <w:iCs/>
          <w:sz w:val="28"/>
          <w:szCs w:val="28"/>
          <w:lang w:bidi="en-US"/>
        </w:rPr>
        <w:t xml:space="preserve">от 08.04.2025 №25-п </w:t>
      </w:r>
      <w:r w:rsidRPr="00C420D4">
        <w:rPr>
          <w:rFonts w:ascii="Times New Roman" w:eastAsia="Times New Roman" w:hAnsi="Times New Roman" w:cs="Times New Roman"/>
          <w:bCs/>
          <w:iCs/>
          <w:sz w:val="28"/>
          <w:szCs w:val="28"/>
          <w:lang w:bidi="en-US"/>
        </w:rPr>
        <w:t>О внесении изменений в постановление №74-п от 03.12.2024 «Об утверждении административного регламента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bidi="en-US"/>
        </w:rPr>
        <w:t xml:space="preserve"> </w:t>
      </w:r>
      <w:r w:rsidRPr="00C420D4">
        <w:rPr>
          <w:rFonts w:ascii="Times New Roman" w:eastAsia="Times New Roman" w:hAnsi="Times New Roman" w:cs="Times New Roman"/>
          <w:bCs/>
          <w:iCs/>
          <w:sz w:val="28"/>
          <w:szCs w:val="28"/>
          <w:lang w:bidi="en-US"/>
        </w:rPr>
        <w:t>по предоставлению муниципальной услуги  «Установка   информационной вывески, согласование дизайна размещения вывески»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bidi="en-US"/>
        </w:rPr>
        <w:t xml:space="preserve"> считать утратившими силу.</w:t>
      </w:r>
    </w:p>
    <w:p w:rsidR="00342727" w:rsidRPr="00342727" w:rsidRDefault="00342727" w:rsidP="00C420D4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342727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</w:t>
      </w:r>
      <w:r w:rsidRPr="00342727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2. Настоящее постановление обнародовать и разместить на официальном сайте администрации  муниципального образования </w:t>
      </w:r>
      <w:proofErr w:type="spellStart"/>
      <w:r w:rsidRPr="00342727">
        <w:rPr>
          <w:rFonts w:ascii="Times New Roman" w:eastAsia="Times New Roman" w:hAnsi="Times New Roman" w:cs="Times New Roman"/>
          <w:sz w:val="28"/>
          <w:szCs w:val="28"/>
          <w:lang w:bidi="en-US"/>
        </w:rPr>
        <w:t>Кутлуевский</w:t>
      </w:r>
      <w:proofErr w:type="spellEnd"/>
      <w:r w:rsidRPr="00342727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сельсовет </w:t>
      </w:r>
      <w:proofErr w:type="spellStart"/>
      <w:r w:rsidRPr="00342727">
        <w:rPr>
          <w:rFonts w:ascii="Times New Roman" w:eastAsia="Times New Roman" w:hAnsi="Times New Roman" w:cs="Times New Roman"/>
          <w:sz w:val="28"/>
          <w:szCs w:val="28"/>
          <w:lang w:bidi="en-US"/>
        </w:rPr>
        <w:t>Асекеевского</w:t>
      </w:r>
      <w:proofErr w:type="spellEnd"/>
      <w:r w:rsidRPr="00342727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района Оренбургской области.</w:t>
      </w:r>
    </w:p>
    <w:p w:rsidR="00342727" w:rsidRPr="00342727" w:rsidRDefault="00342727" w:rsidP="00C420D4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  <w:r w:rsidRPr="00342727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 </w:t>
      </w:r>
      <w:r w:rsidRPr="00342727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3. </w:t>
      </w:r>
      <w:proofErr w:type="gramStart"/>
      <w:r w:rsidRPr="00342727">
        <w:rPr>
          <w:rFonts w:ascii="Times New Roman" w:eastAsia="Calibri" w:hAnsi="Times New Roman" w:cs="Times New Roman"/>
          <w:sz w:val="28"/>
          <w:szCs w:val="28"/>
          <w:lang w:bidi="en-US"/>
        </w:rPr>
        <w:t>Контроль за</w:t>
      </w:r>
      <w:proofErr w:type="gramEnd"/>
      <w:r w:rsidRPr="00342727">
        <w:rPr>
          <w:rFonts w:ascii="Times New Roman" w:eastAsia="Calibri" w:hAnsi="Times New Roman" w:cs="Times New Roman"/>
          <w:sz w:val="28"/>
          <w:szCs w:val="28"/>
          <w:lang w:bidi="en-US"/>
        </w:rPr>
        <w:t xml:space="preserve"> выполнением настоящего постановления оставляю за собой.</w:t>
      </w:r>
    </w:p>
    <w:p w:rsidR="00342727" w:rsidRPr="00342727" w:rsidRDefault="00342727" w:rsidP="00C420D4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  <w:r w:rsidRPr="00342727">
        <w:rPr>
          <w:rFonts w:ascii="Times New Roman" w:eastAsia="Calibri" w:hAnsi="Times New Roman" w:cs="Times New Roman"/>
          <w:sz w:val="28"/>
          <w:szCs w:val="28"/>
          <w:lang w:bidi="en-US"/>
        </w:rPr>
        <w:t>4. Постановление вступает в силу после его обнародования.</w:t>
      </w:r>
    </w:p>
    <w:p w:rsidR="00342727" w:rsidRPr="00342727" w:rsidRDefault="00342727" w:rsidP="00C420D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bidi="en-US"/>
        </w:rPr>
      </w:pPr>
    </w:p>
    <w:p w:rsidR="00342727" w:rsidRPr="00342727" w:rsidRDefault="00342727" w:rsidP="00C420D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p w:rsidR="00342727" w:rsidRPr="00342727" w:rsidRDefault="00342727" w:rsidP="0034272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p w:rsidR="00342727" w:rsidRPr="00342727" w:rsidRDefault="00342727" w:rsidP="00342727">
      <w:pPr>
        <w:tabs>
          <w:tab w:val="left" w:pos="424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  <w:r w:rsidRPr="00342727">
        <w:rPr>
          <w:rFonts w:ascii="Times New Roman" w:eastAsia="Times New Roman" w:hAnsi="Times New Roman" w:cs="Times New Roman"/>
          <w:sz w:val="28"/>
          <w:szCs w:val="28"/>
          <w:lang w:bidi="en-US"/>
        </w:rPr>
        <w:t xml:space="preserve">Глава  муниципального образования                                        </w:t>
      </w:r>
      <w:proofErr w:type="spellStart"/>
      <w:r w:rsidRPr="00342727">
        <w:rPr>
          <w:rFonts w:ascii="Times New Roman" w:eastAsia="Times New Roman" w:hAnsi="Times New Roman" w:cs="Times New Roman"/>
          <w:sz w:val="28"/>
          <w:szCs w:val="28"/>
          <w:lang w:bidi="en-US"/>
        </w:rPr>
        <w:t>Р</w:t>
      </w:r>
      <w:r w:rsidR="00C420D4">
        <w:rPr>
          <w:rFonts w:ascii="Times New Roman" w:eastAsia="Times New Roman" w:hAnsi="Times New Roman" w:cs="Times New Roman"/>
          <w:sz w:val="28"/>
          <w:szCs w:val="28"/>
          <w:lang w:bidi="en-US"/>
        </w:rPr>
        <w:t>.А.Мусифуллина</w:t>
      </w:r>
      <w:proofErr w:type="spellEnd"/>
    </w:p>
    <w:p w:rsidR="00342727" w:rsidRPr="00342727" w:rsidRDefault="00342727" w:rsidP="00342727">
      <w:pPr>
        <w:tabs>
          <w:tab w:val="left" w:pos="424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p w:rsidR="00342727" w:rsidRPr="00342727" w:rsidRDefault="00342727" w:rsidP="00342727">
      <w:pPr>
        <w:tabs>
          <w:tab w:val="left" w:pos="424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bidi="en-US"/>
        </w:rPr>
      </w:pPr>
    </w:p>
    <w:p w:rsidR="00342727" w:rsidRPr="00342727" w:rsidRDefault="00342727">
      <w:pPr>
        <w:widowControl w:val="0"/>
        <w:tabs>
          <w:tab w:val="left" w:pos="1418"/>
          <w:tab w:val="left" w:pos="5220"/>
        </w:tabs>
        <w:spacing w:after="0" w:line="240" w:lineRule="auto"/>
        <w:ind w:firstLine="709"/>
        <w:jc w:val="center"/>
        <w:outlineLvl w:val="0"/>
        <w:rPr>
          <w:rFonts w:ascii="Times New Roman" w:eastAsiaTheme="minorEastAsia" w:hAnsi="Times New Roman" w:cs="Times New Roman"/>
          <w:b/>
          <w:bCs/>
          <w:color w:val="000000" w:themeColor="text1"/>
          <w:sz w:val="28"/>
          <w:szCs w:val="28"/>
          <w:lang w:eastAsia="ru-RU"/>
        </w:rPr>
      </w:pPr>
    </w:p>
    <w:p w:rsidR="00342727" w:rsidRDefault="00342727">
      <w:pPr>
        <w:widowControl w:val="0"/>
        <w:tabs>
          <w:tab w:val="left" w:pos="1418"/>
          <w:tab w:val="left" w:pos="5220"/>
        </w:tabs>
        <w:spacing w:after="0" w:line="240" w:lineRule="auto"/>
        <w:ind w:firstLine="709"/>
        <w:jc w:val="center"/>
        <w:outlineLvl w:val="0"/>
        <w:rPr>
          <w:rFonts w:ascii="Tinos" w:eastAsiaTheme="minorEastAsia" w:hAnsi="Tinos" w:cs="Tinos"/>
          <w:b/>
          <w:bCs/>
          <w:color w:val="000000" w:themeColor="text1"/>
          <w:sz w:val="28"/>
          <w:szCs w:val="28"/>
          <w:lang w:eastAsia="ru-RU"/>
        </w:rPr>
      </w:pPr>
    </w:p>
    <w:p w:rsidR="00342727" w:rsidRDefault="00342727">
      <w:pPr>
        <w:widowControl w:val="0"/>
        <w:tabs>
          <w:tab w:val="left" w:pos="1418"/>
          <w:tab w:val="left" w:pos="5220"/>
        </w:tabs>
        <w:spacing w:after="0" w:line="240" w:lineRule="auto"/>
        <w:ind w:firstLine="709"/>
        <w:jc w:val="center"/>
        <w:outlineLvl w:val="0"/>
        <w:rPr>
          <w:rFonts w:ascii="Tinos" w:eastAsiaTheme="minorEastAsia" w:hAnsi="Tinos" w:cs="Tinos"/>
          <w:b/>
          <w:bCs/>
          <w:color w:val="000000" w:themeColor="text1"/>
          <w:sz w:val="28"/>
          <w:szCs w:val="28"/>
          <w:lang w:eastAsia="ru-RU"/>
        </w:rPr>
      </w:pPr>
    </w:p>
    <w:p w:rsidR="00342727" w:rsidRDefault="00342727">
      <w:pPr>
        <w:widowControl w:val="0"/>
        <w:tabs>
          <w:tab w:val="left" w:pos="1418"/>
          <w:tab w:val="left" w:pos="5220"/>
        </w:tabs>
        <w:spacing w:after="0" w:line="240" w:lineRule="auto"/>
        <w:ind w:firstLine="709"/>
        <w:jc w:val="center"/>
        <w:outlineLvl w:val="0"/>
        <w:rPr>
          <w:rFonts w:ascii="Tinos" w:eastAsiaTheme="minorEastAsia" w:hAnsi="Tinos" w:cs="Tinos"/>
          <w:b/>
          <w:bCs/>
          <w:color w:val="000000" w:themeColor="text1"/>
          <w:sz w:val="28"/>
          <w:szCs w:val="28"/>
          <w:lang w:eastAsia="ru-RU"/>
        </w:rPr>
      </w:pPr>
    </w:p>
    <w:p w:rsidR="009358AE" w:rsidRDefault="002B4EA3">
      <w:pPr>
        <w:widowControl w:val="0"/>
        <w:tabs>
          <w:tab w:val="left" w:pos="1418"/>
          <w:tab w:val="left" w:pos="5220"/>
        </w:tabs>
        <w:spacing w:after="0" w:line="240" w:lineRule="auto"/>
        <w:ind w:firstLine="709"/>
        <w:jc w:val="center"/>
        <w:outlineLvl w:val="0"/>
        <w:rPr>
          <w:rFonts w:ascii="Tinos" w:hAnsi="Tinos" w:cs="Tinos"/>
          <w:b/>
          <w:bCs/>
          <w:color w:val="000000" w:themeColor="text1"/>
          <w:sz w:val="28"/>
          <w:szCs w:val="28"/>
        </w:rPr>
      </w:pPr>
      <w:r>
        <w:rPr>
          <w:rFonts w:ascii="Tinos" w:eastAsiaTheme="minorEastAsia" w:hAnsi="Tinos" w:cs="Tinos"/>
          <w:b/>
          <w:bCs/>
          <w:color w:val="000000" w:themeColor="text1"/>
          <w:sz w:val="28"/>
          <w:szCs w:val="28"/>
          <w:lang w:eastAsia="ru-RU"/>
        </w:rPr>
        <w:lastRenderedPageBreak/>
        <w:t xml:space="preserve">Типовой административный регламент </w:t>
      </w:r>
    </w:p>
    <w:p w:rsidR="009358AE" w:rsidRDefault="002B4EA3">
      <w:pPr>
        <w:widowControl w:val="0"/>
        <w:tabs>
          <w:tab w:val="left" w:pos="1418"/>
          <w:tab w:val="left" w:pos="5220"/>
        </w:tabs>
        <w:spacing w:after="0" w:line="240" w:lineRule="auto"/>
        <w:ind w:firstLine="709"/>
        <w:jc w:val="center"/>
        <w:outlineLvl w:val="0"/>
        <w:rPr>
          <w:rFonts w:ascii="Tinos" w:hAnsi="Tinos" w:cs="Tinos"/>
          <w:b/>
          <w:bCs/>
          <w:color w:val="000000" w:themeColor="text1"/>
          <w:sz w:val="28"/>
          <w:szCs w:val="28"/>
        </w:rPr>
      </w:pPr>
      <w:r>
        <w:rPr>
          <w:rFonts w:ascii="Tinos" w:eastAsiaTheme="minorEastAsia" w:hAnsi="Tinos" w:cs="Tinos"/>
          <w:b/>
          <w:bCs/>
          <w:color w:val="000000" w:themeColor="text1"/>
          <w:sz w:val="28"/>
          <w:szCs w:val="28"/>
          <w:lang w:eastAsia="ru-RU"/>
        </w:rPr>
        <w:t xml:space="preserve">предоставления муниципальной услуги «Установка информационной вывески, согласование </w:t>
      </w:r>
      <w:proofErr w:type="gramStart"/>
      <w:r>
        <w:rPr>
          <w:rFonts w:ascii="Tinos" w:eastAsiaTheme="minorEastAsia" w:hAnsi="Tinos" w:cs="Tinos"/>
          <w:b/>
          <w:bCs/>
          <w:color w:val="000000" w:themeColor="text1"/>
          <w:sz w:val="28"/>
          <w:szCs w:val="28"/>
          <w:lang w:eastAsia="ru-RU"/>
        </w:rPr>
        <w:t>дизайн-проекта</w:t>
      </w:r>
      <w:proofErr w:type="gramEnd"/>
      <w:r>
        <w:rPr>
          <w:rFonts w:ascii="Tinos" w:eastAsiaTheme="minorEastAsia" w:hAnsi="Tinos" w:cs="Tinos"/>
          <w:b/>
          <w:bCs/>
          <w:color w:val="000000" w:themeColor="text1"/>
          <w:sz w:val="28"/>
          <w:szCs w:val="28"/>
          <w:lang w:eastAsia="ru-RU"/>
        </w:rPr>
        <w:t xml:space="preserve"> </w:t>
      </w:r>
    </w:p>
    <w:p w:rsidR="009358AE" w:rsidRDefault="002B4EA3">
      <w:pPr>
        <w:widowControl w:val="0"/>
        <w:tabs>
          <w:tab w:val="left" w:pos="1418"/>
          <w:tab w:val="left" w:pos="5220"/>
        </w:tabs>
        <w:spacing w:after="0" w:line="240" w:lineRule="auto"/>
        <w:ind w:firstLine="709"/>
        <w:jc w:val="center"/>
        <w:outlineLvl w:val="0"/>
        <w:rPr>
          <w:rFonts w:ascii="Tinos" w:hAnsi="Tinos" w:cs="Tinos"/>
          <w:b/>
          <w:bCs/>
          <w:color w:val="000000" w:themeColor="text1"/>
          <w:sz w:val="28"/>
          <w:szCs w:val="28"/>
        </w:rPr>
      </w:pPr>
      <w:r>
        <w:rPr>
          <w:rFonts w:ascii="Tinos" w:eastAsiaTheme="minorEastAsia" w:hAnsi="Tinos" w:cs="Tinos"/>
          <w:b/>
          <w:bCs/>
          <w:color w:val="000000" w:themeColor="text1"/>
          <w:sz w:val="28"/>
          <w:szCs w:val="28"/>
          <w:lang w:eastAsia="ru-RU"/>
        </w:rPr>
        <w:t>размещения вывески»</w:t>
      </w:r>
      <w:bookmarkStart w:id="0" w:name="_GoBack"/>
      <w:bookmarkEnd w:id="0"/>
    </w:p>
    <w:p w:rsidR="009358AE" w:rsidRDefault="009358AE">
      <w:pPr>
        <w:tabs>
          <w:tab w:val="left" w:pos="1418"/>
        </w:tabs>
        <w:spacing w:after="0" w:line="240" w:lineRule="auto"/>
        <w:ind w:firstLine="709"/>
        <w:jc w:val="center"/>
        <w:rPr>
          <w:rFonts w:ascii="Tinos" w:hAnsi="Tinos" w:cs="Tinos"/>
          <w:color w:val="000000" w:themeColor="text1"/>
        </w:rPr>
      </w:pPr>
    </w:p>
    <w:p w:rsidR="009358AE" w:rsidRDefault="002B4EA3">
      <w:pPr>
        <w:spacing w:after="0" w:line="240" w:lineRule="auto"/>
        <w:jc w:val="center"/>
        <w:rPr>
          <w:rFonts w:ascii="Tinos" w:hAnsi="Tinos" w:cs="Tinos"/>
          <w:b/>
          <w:bCs/>
          <w:color w:val="000000" w:themeColor="text1"/>
          <w:sz w:val="28"/>
          <w:szCs w:val="28"/>
        </w:rPr>
      </w:pPr>
      <w:r>
        <w:rPr>
          <w:rFonts w:ascii="Tinos" w:eastAsia="Tinos" w:hAnsi="Tinos" w:cs="Tinos"/>
          <w:b/>
          <w:bCs/>
          <w:color w:val="000000" w:themeColor="text1"/>
          <w:sz w:val="28"/>
          <w:szCs w:val="28"/>
          <w:lang w:val="en-US"/>
        </w:rPr>
        <w:t>I</w:t>
      </w:r>
      <w:r>
        <w:rPr>
          <w:rFonts w:ascii="Tinos" w:eastAsia="Tinos" w:hAnsi="Tinos" w:cs="Tinos"/>
          <w:b/>
          <w:bCs/>
          <w:color w:val="000000" w:themeColor="text1"/>
          <w:sz w:val="28"/>
          <w:szCs w:val="28"/>
        </w:rPr>
        <w:t>. Общие положения</w:t>
      </w:r>
    </w:p>
    <w:p w:rsidR="009358AE" w:rsidRDefault="009358AE">
      <w:pPr>
        <w:spacing w:after="0" w:line="240" w:lineRule="auto"/>
        <w:jc w:val="center"/>
        <w:rPr>
          <w:rFonts w:ascii="Tinos" w:hAnsi="Tinos" w:cs="Tinos"/>
          <w:bCs/>
          <w:color w:val="000000" w:themeColor="text1"/>
          <w:sz w:val="28"/>
          <w:szCs w:val="28"/>
        </w:rPr>
      </w:pPr>
    </w:p>
    <w:p w:rsidR="00C420D4" w:rsidRPr="00C420D4" w:rsidRDefault="002B4EA3" w:rsidP="00C420D4">
      <w:pPr>
        <w:rPr>
          <w:rFonts w:ascii="Tinos" w:eastAsia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 xml:space="preserve">1. Административный регламент предоставления муниципальной услуги «Установка информационной вывески, согласование </w:t>
      </w:r>
      <w:proofErr w:type="gramStart"/>
      <w:r>
        <w:rPr>
          <w:rFonts w:ascii="Tinos" w:eastAsia="Tinos" w:hAnsi="Tinos" w:cs="Tinos"/>
          <w:color w:val="000000" w:themeColor="text1"/>
          <w:sz w:val="28"/>
          <w:szCs w:val="28"/>
        </w:rPr>
        <w:t>дизайн-проекта</w:t>
      </w:r>
      <w:proofErr w:type="gramEnd"/>
      <w:r>
        <w:rPr>
          <w:rFonts w:ascii="Tinos" w:eastAsia="Tinos" w:hAnsi="Tinos" w:cs="Tinos"/>
          <w:color w:val="000000" w:themeColor="text1"/>
          <w:sz w:val="28"/>
          <w:szCs w:val="28"/>
        </w:rPr>
        <w:t xml:space="preserve"> размещения вывески» разработан в целях повышения качества и доступности предоставления муниципальной услуги, определяет стандарт, сроки и последовательность действий (административных процедур) при осуществлении полномочий по предоставлению муниципальной услуги</w:t>
      </w:r>
      <w:r w:rsidR="00C420D4">
        <w:rPr>
          <w:rFonts w:ascii="Tinos" w:eastAsia="Tinos" w:hAnsi="Tinos" w:cs="Tinos"/>
          <w:color w:val="000000" w:themeColor="text1"/>
          <w:sz w:val="28"/>
          <w:szCs w:val="28"/>
        </w:rPr>
        <w:t xml:space="preserve"> в </w:t>
      </w:r>
      <w:r w:rsidR="00C420D4" w:rsidRPr="00C420D4">
        <w:t xml:space="preserve"> </w:t>
      </w:r>
      <w:r w:rsidR="00C420D4" w:rsidRPr="00C420D4">
        <w:rPr>
          <w:rFonts w:ascii="Tinos" w:eastAsia="Tinos" w:hAnsi="Tinos" w:cs="Tinos"/>
          <w:color w:val="000000" w:themeColor="text1"/>
          <w:sz w:val="28"/>
          <w:szCs w:val="28"/>
        </w:rPr>
        <w:t xml:space="preserve">Администрации муниципального образования </w:t>
      </w:r>
      <w:proofErr w:type="spellStart"/>
      <w:r w:rsidR="00C420D4" w:rsidRPr="00C420D4">
        <w:rPr>
          <w:rFonts w:ascii="Tinos" w:eastAsia="Tinos" w:hAnsi="Tinos" w:cs="Tinos"/>
          <w:color w:val="000000" w:themeColor="text1"/>
          <w:sz w:val="28"/>
          <w:szCs w:val="28"/>
        </w:rPr>
        <w:t>Кутлуевский</w:t>
      </w:r>
      <w:proofErr w:type="spellEnd"/>
      <w:r w:rsidR="00C420D4" w:rsidRPr="00C420D4">
        <w:rPr>
          <w:rFonts w:ascii="Tinos" w:eastAsia="Tinos" w:hAnsi="Tinos" w:cs="Tinos"/>
          <w:color w:val="000000" w:themeColor="text1"/>
          <w:sz w:val="28"/>
          <w:szCs w:val="28"/>
        </w:rPr>
        <w:t xml:space="preserve">  сельсовет </w:t>
      </w:r>
      <w:proofErr w:type="spellStart"/>
      <w:r w:rsidR="00C420D4" w:rsidRPr="00C420D4">
        <w:rPr>
          <w:rFonts w:ascii="Tinos" w:eastAsia="Tinos" w:hAnsi="Tinos" w:cs="Tinos"/>
          <w:color w:val="000000" w:themeColor="text1"/>
          <w:sz w:val="28"/>
          <w:szCs w:val="28"/>
        </w:rPr>
        <w:t>Асекеевского</w:t>
      </w:r>
      <w:proofErr w:type="spellEnd"/>
      <w:r w:rsidR="00C420D4" w:rsidRPr="00C420D4">
        <w:rPr>
          <w:rFonts w:ascii="Tinos" w:eastAsia="Tinos" w:hAnsi="Tinos" w:cs="Tinos"/>
          <w:color w:val="000000" w:themeColor="text1"/>
          <w:sz w:val="28"/>
          <w:szCs w:val="28"/>
        </w:rPr>
        <w:t xml:space="preserve"> района Оренбургской области</w:t>
      </w:r>
    </w:p>
    <w:p w:rsidR="009358AE" w:rsidRDefault="002B4EA3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2. Услуга (перечень условных обозначений и сокращений приведен в приложении к настоящему Административному регламенту) предоставляется физическим или (и) юридическим лицам.</w:t>
      </w:r>
    </w:p>
    <w:p w:rsidR="009358AE" w:rsidRDefault="009358AE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2B4EA3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3. Услуга предоставляется заявителю в соответствии с категориями (признаками) заявителей, сведения о которых размещаются в федеральной государственной информационной системе «Федеральный реестр государственных и муниципальных услуг», на сайте уполномоченного органа и на Едином портале.</w:t>
      </w:r>
    </w:p>
    <w:p w:rsidR="009358AE" w:rsidRDefault="002B4EA3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От имени заявителей могут выступать их представители, имеющие право в соответствии с законодательством Российской Федерации либо в силу наделения их в порядке, установленном законодательством Российской Федерации, полномочиями выступать от их имени.</w:t>
      </w:r>
    </w:p>
    <w:p w:rsidR="009358AE" w:rsidRDefault="009358AE">
      <w:pPr>
        <w:spacing w:after="0" w:line="240" w:lineRule="auto"/>
        <w:jc w:val="both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9358AE">
      <w:pPr>
        <w:spacing w:after="0" w:line="240" w:lineRule="auto"/>
        <w:ind w:firstLine="709"/>
        <w:jc w:val="both"/>
        <w:rPr>
          <w:rFonts w:ascii="Tinos" w:hAnsi="Tinos" w:cs="Tinos"/>
          <w:color w:val="FF0000"/>
          <w:sz w:val="28"/>
          <w:szCs w:val="28"/>
        </w:rPr>
      </w:pPr>
    </w:p>
    <w:p w:rsidR="009358AE" w:rsidRDefault="002B4EA3">
      <w:pPr>
        <w:spacing w:after="0" w:line="240" w:lineRule="auto"/>
        <w:ind w:firstLine="709"/>
        <w:jc w:val="center"/>
        <w:rPr>
          <w:rFonts w:ascii="Tinos" w:hAnsi="Tinos" w:cs="Tinos"/>
          <w:b/>
          <w:bCs/>
          <w:color w:val="000000" w:themeColor="text1"/>
          <w:sz w:val="28"/>
          <w:szCs w:val="28"/>
        </w:rPr>
      </w:pPr>
      <w:r>
        <w:rPr>
          <w:rFonts w:ascii="Tinos" w:eastAsia="Tinos" w:hAnsi="Tinos" w:cs="Tinos"/>
          <w:b/>
          <w:bCs/>
          <w:color w:val="000000" w:themeColor="text1"/>
          <w:sz w:val="28"/>
          <w:szCs w:val="28"/>
        </w:rPr>
        <w:t>II. Стандарт предоставления муниципальной услуги</w:t>
      </w:r>
    </w:p>
    <w:p w:rsidR="009358AE" w:rsidRDefault="009358AE">
      <w:pPr>
        <w:spacing w:after="0" w:line="240" w:lineRule="auto"/>
        <w:ind w:firstLine="709"/>
        <w:jc w:val="center"/>
        <w:rPr>
          <w:rFonts w:ascii="Tinos" w:hAnsi="Tinos" w:cs="Tinos"/>
          <w:b/>
          <w:bCs/>
          <w:color w:val="000000" w:themeColor="text1"/>
          <w:sz w:val="28"/>
          <w:szCs w:val="28"/>
        </w:rPr>
      </w:pPr>
    </w:p>
    <w:p w:rsidR="009358AE" w:rsidRDefault="002B4EA3">
      <w:pPr>
        <w:spacing w:after="0" w:line="240" w:lineRule="auto"/>
        <w:ind w:firstLine="709"/>
        <w:jc w:val="center"/>
        <w:rPr>
          <w:rFonts w:ascii="Tinos" w:hAnsi="Tinos" w:cs="Tinos"/>
          <w:b/>
          <w:bCs/>
          <w:color w:val="000000" w:themeColor="text1"/>
          <w:sz w:val="28"/>
          <w:szCs w:val="28"/>
        </w:rPr>
      </w:pPr>
      <w:r>
        <w:rPr>
          <w:rFonts w:ascii="Tinos" w:eastAsia="Tinos" w:hAnsi="Tinos" w:cs="Tinos"/>
          <w:b/>
          <w:bCs/>
          <w:color w:val="000000" w:themeColor="text1"/>
          <w:sz w:val="28"/>
          <w:szCs w:val="28"/>
        </w:rPr>
        <w:t>Наименование Услуги</w:t>
      </w:r>
    </w:p>
    <w:p w:rsidR="009358AE" w:rsidRDefault="009358AE">
      <w:pPr>
        <w:spacing w:after="0" w:line="240" w:lineRule="auto"/>
        <w:ind w:firstLine="709"/>
        <w:jc w:val="center"/>
        <w:rPr>
          <w:rFonts w:ascii="Tinos" w:hAnsi="Tinos" w:cs="Tinos"/>
          <w:b/>
          <w:bCs/>
          <w:color w:val="000000" w:themeColor="text1"/>
          <w:sz w:val="28"/>
          <w:szCs w:val="28"/>
        </w:rPr>
      </w:pPr>
    </w:p>
    <w:p w:rsidR="009358AE" w:rsidRDefault="002B4EA3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 xml:space="preserve">4. Установка информационной вывески, согласование </w:t>
      </w:r>
      <w:proofErr w:type="gramStart"/>
      <w:r>
        <w:rPr>
          <w:rFonts w:ascii="Tinos" w:eastAsia="Tinos" w:hAnsi="Tinos" w:cs="Tinos"/>
          <w:color w:val="000000" w:themeColor="text1"/>
          <w:sz w:val="28"/>
          <w:szCs w:val="28"/>
        </w:rPr>
        <w:t>дизайн-проекта</w:t>
      </w:r>
      <w:proofErr w:type="gramEnd"/>
      <w:r>
        <w:rPr>
          <w:rFonts w:ascii="Tinos" w:eastAsia="Tinos" w:hAnsi="Tinos" w:cs="Tinos"/>
          <w:color w:val="000000" w:themeColor="text1"/>
          <w:sz w:val="28"/>
          <w:szCs w:val="28"/>
        </w:rPr>
        <w:t xml:space="preserve"> размещения вывески.</w:t>
      </w:r>
    </w:p>
    <w:p w:rsidR="009358AE" w:rsidRDefault="009358AE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2B4EA3">
      <w:pPr>
        <w:spacing w:after="0" w:line="240" w:lineRule="auto"/>
        <w:ind w:firstLine="709"/>
        <w:jc w:val="center"/>
        <w:rPr>
          <w:rFonts w:ascii="Tinos" w:hAnsi="Tinos" w:cs="Tinos"/>
          <w:b/>
          <w:bCs/>
          <w:color w:val="000000" w:themeColor="text1"/>
          <w:sz w:val="28"/>
          <w:szCs w:val="28"/>
        </w:rPr>
      </w:pPr>
      <w:r>
        <w:rPr>
          <w:rFonts w:ascii="Tinos" w:eastAsia="Tinos" w:hAnsi="Tinos" w:cs="Tinos"/>
          <w:b/>
          <w:bCs/>
          <w:color w:val="000000" w:themeColor="text1"/>
          <w:sz w:val="28"/>
          <w:szCs w:val="28"/>
        </w:rPr>
        <w:t>Наименование органа, предоставляющего муниципальную услугу</w:t>
      </w:r>
    </w:p>
    <w:p w:rsidR="009358AE" w:rsidRDefault="009358AE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2B4EA3" w:rsidP="00C420D4">
      <w:pPr>
        <w:tabs>
          <w:tab w:val="left" w:pos="1134"/>
          <w:tab w:val="left" w:pos="1418"/>
        </w:tabs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 xml:space="preserve">5. </w:t>
      </w:r>
      <w:r>
        <w:rPr>
          <w:rStyle w:val="fontstyle01"/>
          <w:rFonts w:ascii="Tinos" w:eastAsia="Tinos" w:hAnsi="Tinos" w:cs="Tinos"/>
          <w:color w:val="000000" w:themeColor="text1"/>
        </w:rPr>
        <w:t xml:space="preserve">Муниципальная услуга предоставляется уполномоченным органом - </w:t>
      </w:r>
      <w:r w:rsidR="00C420D4" w:rsidRPr="00C420D4">
        <w:t xml:space="preserve"> </w:t>
      </w:r>
      <w:r w:rsidR="00C420D4" w:rsidRPr="00C420D4">
        <w:rPr>
          <w:rStyle w:val="fontstyle01"/>
          <w:rFonts w:ascii="Tinos" w:eastAsia="Tinos" w:hAnsi="Tinos" w:cs="Tinos"/>
          <w:color w:val="000000" w:themeColor="text1"/>
        </w:rPr>
        <w:t xml:space="preserve">администрацией муниципального образования </w:t>
      </w:r>
      <w:proofErr w:type="spellStart"/>
      <w:r w:rsidR="00C420D4" w:rsidRPr="00C420D4">
        <w:rPr>
          <w:rStyle w:val="fontstyle01"/>
          <w:rFonts w:ascii="Tinos" w:eastAsia="Tinos" w:hAnsi="Tinos" w:cs="Tinos"/>
          <w:color w:val="000000" w:themeColor="text1"/>
        </w:rPr>
        <w:t>Кутлуевский</w:t>
      </w:r>
      <w:proofErr w:type="spellEnd"/>
      <w:r w:rsidR="00C420D4" w:rsidRPr="00C420D4">
        <w:rPr>
          <w:rStyle w:val="fontstyle01"/>
          <w:rFonts w:ascii="Tinos" w:eastAsia="Tinos" w:hAnsi="Tinos" w:cs="Tinos"/>
          <w:color w:val="000000" w:themeColor="text1"/>
        </w:rPr>
        <w:t xml:space="preserve"> сельсовет </w:t>
      </w:r>
      <w:proofErr w:type="spellStart"/>
      <w:r w:rsidR="00C420D4" w:rsidRPr="00C420D4">
        <w:rPr>
          <w:rStyle w:val="fontstyle01"/>
          <w:rFonts w:ascii="Tinos" w:eastAsia="Tinos" w:hAnsi="Tinos" w:cs="Tinos"/>
          <w:color w:val="000000" w:themeColor="text1"/>
        </w:rPr>
        <w:t>Асекеевского</w:t>
      </w:r>
      <w:proofErr w:type="spellEnd"/>
      <w:r w:rsidR="00C420D4" w:rsidRPr="00C420D4">
        <w:rPr>
          <w:rStyle w:val="fontstyle01"/>
          <w:rFonts w:ascii="Tinos" w:eastAsia="Tinos" w:hAnsi="Tinos" w:cs="Tinos"/>
          <w:color w:val="000000" w:themeColor="text1"/>
        </w:rPr>
        <w:t xml:space="preserve"> района Оренбургской</w:t>
      </w:r>
      <w:r w:rsidR="00C420D4">
        <w:rPr>
          <w:rStyle w:val="fontstyle01"/>
          <w:rFonts w:ascii="Tinos" w:eastAsia="Tinos" w:hAnsi="Tinos" w:cs="Tinos"/>
          <w:color w:val="000000" w:themeColor="text1"/>
        </w:rPr>
        <w:t xml:space="preserve"> </w:t>
      </w:r>
      <w:r w:rsidR="00C420D4" w:rsidRPr="00C420D4">
        <w:rPr>
          <w:rStyle w:val="fontstyle01"/>
          <w:rFonts w:ascii="Tinos" w:eastAsia="Tinos" w:hAnsi="Tinos" w:cs="Tinos"/>
          <w:color w:val="000000" w:themeColor="text1"/>
        </w:rPr>
        <w:t xml:space="preserve"> </w:t>
      </w:r>
      <w:r w:rsidR="00C420D4">
        <w:rPr>
          <w:rStyle w:val="fontstyle01"/>
          <w:rFonts w:ascii="Tinos" w:eastAsia="Tinos" w:hAnsi="Tinos" w:cs="Tinos"/>
          <w:color w:val="000000" w:themeColor="text1"/>
        </w:rPr>
        <w:t>о</w:t>
      </w:r>
      <w:r w:rsidR="00C420D4" w:rsidRPr="00C420D4">
        <w:rPr>
          <w:rStyle w:val="fontstyle01"/>
          <w:rFonts w:ascii="Tinos" w:eastAsia="Tinos" w:hAnsi="Tinos" w:cs="Tinos"/>
          <w:color w:val="000000" w:themeColor="text1"/>
        </w:rPr>
        <w:t>бласти</w:t>
      </w:r>
    </w:p>
    <w:p w:rsidR="009358AE" w:rsidRDefault="009358AE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9358AE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2B4EA3">
      <w:pPr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br w:type="page" w:clear="all"/>
      </w:r>
    </w:p>
    <w:p w:rsidR="009358AE" w:rsidRDefault="002B4EA3">
      <w:pPr>
        <w:spacing w:after="0" w:line="240" w:lineRule="auto"/>
        <w:ind w:firstLine="709"/>
        <w:jc w:val="center"/>
        <w:rPr>
          <w:rFonts w:ascii="Tinos" w:hAnsi="Tinos" w:cs="Tinos"/>
          <w:b/>
          <w:bCs/>
          <w:color w:val="000000" w:themeColor="text1"/>
          <w:sz w:val="28"/>
          <w:szCs w:val="28"/>
        </w:rPr>
      </w:pPr>
      <w:r>
        <w:rPr>
          <w:rFonts w:ascii="Tinos" w:eastAsia="Tinos" w:hAnsi="Tinos" w:cs="Tinos"/>
          <w:b/>
          <w:bCs/>
          <w:color w:val="000000" w:themeColor="text1"/>
          <w:sz w:val="28"/>
          <w:szCs w:val="28"/>
        </w:rPr>
        <w:lastRenderedPageBreak/>
        <w:t>Результат предоставления муниципальной услуги</w:t>
      </w:r>
    </w:p>
    <w:p w:rsidR="009358AE" w:rsidRDefault="009358AE">
      <w:pPr>
        <w:spacing w:after="0" w:line="240" w:lineRule="auto"/>
        <w:ind w:firstLine="709"/>
        <w:jc w:val="center"/>
        <w:rPr>
          <w:rFonts w:ascii="Tinos" w:hAnsi="Tinos" w:cs="Tinos"/>
          <w:b/>
          <w:bCs/>
          <w:color w:val="FF0000"/>
          <w:sz w:val="28"/>
          <w:szCs w:val="28"/>
        </w:rPr>
      </w:pPr>
    </w:p>
    <w:p w:rsidR="009358AE" w:rsidRDefault="002B4EA3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 xml:space="preserve">6. При обращении заявителя в соответствии с таблицей № 1, содержащейся в приложении  к настоящему Административному регламенту, с заявлением о согласовании установки информационной вывески, согласовании </w:t>
      </w:r>
      <w:proofErr w:type="gramStart"/>
      <w:r>
        <w:rPr>
          <w:rFonts w:ascii="Tinos" w:eastAsia="Tinos" w:hAnsi="Tinos" w:cs="Tinos"/>
          <w:color w:val="000000" w:themeColor="text1"/>
          <w:sz w:val="28"/>
          <w:szCs w:val="28"/>
        </w:rPr>
        <w:t>дизайн-проекта</w:t>
      </w:r>
      <w:proofErr w:type="gramEnd"/>
      <w:r>
        <w:rPr>
          <w:rFonts w:ascii="Tinos" w:eastAsia="Tinos" w:hAnsi="Tinos" w:cs="Tinos"/>
          <w:color w:val="000000" w:themeColor="text1"/>
          <w:sz w:val="28"/>
          <w:szCs w:val="28"/>
        </w:rPr>
        <w:t xml:space="preserve"> размещения вывески, результатом предоставления Услуги является: </w:t>
      </w:r>
    </w:p>
    <w:p w:rsidR="009358AE" w:rsidRDefault="002B4EA3">
      <w:pPr>
        <w:tabs>
          <w:tab w:val="left" w:pos="1134"/>
          <w:tab w:val="left" w:pos="1418"/>
        </w:tabs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 xml:space="preserve">1) </w:t>
      </w:r>
      <w:r>
        <w:rPr>
          <w:rFonts w:ascii="Tinos" w:eastAsia="Tinos" w:hAnsi="Tinos" w:cs="Tinos"/>
          <w:color w:val="000000" w:themeColor="text1"/>
          <w:sz w:val="28"/>
          <w:szCs w:val="28"/>
        </w:rPr>
        <w:tab/>
        <w:t xml:space="preserve">уведомление о согласовании установки информационной вывески, </w:t>
      </w:r>
      <w:proofErr w:type="gramStart"/>
      <w:r>
        <w:rPr>
          <w:rFonts w:ascii="Tinos" w:eastAsia="Tinos" w:hAnsi="Tinos" w:cs="Tinos"/>
          <w:color w:val="000000" w:themeColor="text1"/>
          <w:sz w:val="28"/>
          <w:szCs w:val="28"/>
        </w:rPr>
        <w:t>дизайн-проекта</w:t>
      </w:r>
      <w:proofErr w:type="gramEnd"/>
      <w:r>
        <w:rPr>
          <w:rFonts w:ascii="Tinos" w:eastAsia="Tinos" w:hAnsi="Tinos" w:cs="Tinos"/>
          <w:color w:val="000000" w:themeColor="text1"/>
          <w:sz w:val="28"/>
          <w:szCs w:val="28"/>
        </w:rPr>
        <w:t xml:space="preserve"> размещения вывески;</w:t>
      </w:r>
    </w:p>
    <w:p w:rsidR="009358AE" w:rsidRDefault="002B4EA3">
      <w:pPr>
        <w:tabs>
          <w:tab w:val="left" w:pos="1134"/>
          <w:tab w:val="left" w:pos="1418"/>
        </w:tabs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2) отказ в предоставлении Услуги (согласно форме, указанной в приложении к настоящему Административному регламенту).</w:t>
      </w:r>
    </w:p>
    <w:p w:rsidR="009358AE" w:rsidRDefault="009358AE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2B4EA3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Формирование реестровой записи в качестве результата предоставления Услуги не предусмотрено.</w:t>
      </w:r>
    </w:p>
    <w:p w:rsidR="009358AE" w:rsidRDefault="009358AE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2B4EA3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7. Результат предоставления Услуги может быть получен заявителем нарочно в уполномоченном органе на бумажном носителе, посредством Единого портала, в МФЦ, путем направления на электронную почту, указанную заявителем  либо посредством почтовой связи.</w:t>
      </w:r>
    </w:p>
    <w:p w:rsidR="009358AE" w:rsidRDefault="009358AE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2B4EA3">
      <w:pPr>
        <w:spacing w:after="0" w:line="240" w:lineRule="auto"/>
        <w:ind w:firstLine="709"/>
        <w:jc w:val="center"/>
        <w:rPr>
          <w:rFonts w:ascii="Tinos" w:hAnsi="Tinos" w:cs="Tinos"/>
          <w:b/>
          <w:bCs/>
          <w:color w:val="000000" w:themeColor="text1"/>
          <w:sz w:val="28"/>
          <w:szCs w:val="28"/>
        </w:rPr>
      </w:pPr>
      <w:r>
        <w:rPr>
          <w:rFonts w:ascii="Tinos" w:eastAsia="Tinos" w:hAnsi="Tinos" w:cs="Tinos"/>
          <w:b/>
          <w:bCs/>
          <w:color w:val="000000" w:themeColor="text1"/>
          <w:sz w:val="28"/>
          <w:szCs w:val="28"/>
        </w:rPr>
        <w:t>Срок предоставления муниципальной услуги</w:t>
      </w:r>
    </w:p>
    <w:p w:rsidR="009358AE" w:rsidRDefault="009358AE">
      <w:pPr>
        <w:spacing w:after="0" w:line="240" w:lineRule="auto"/>
        <w:ind w:firstLine="709"/>
        <w:jc w:val="center"/>
        <w:rPr>
          <w:rFonts w:ascii="Tinos" w:hAnsi="Tinos" w:cs="Tinos"/>
          <w:b/>
          <w:bCs/>
          <w:color w:val="FF0000"/>
          <w:sz w:val="28"/>
          <w:szCs w:val="28"/>
          <w:highlight w:val="white"/>
        </w:rPr>
      </w:pPr>
    </w:p>
    <w:p w:rsidR="009358AE" w:rsidRDefault="002B4EA3">
      <w:pPr>
        <w:pStyle w:val="a6"/>
        <w:ind w:firstLine="708"/>
        <w:jc w:val="both"/>
        <w:rPr>
          <w:rFonts w:ascii="Tinos" w:hAnsi="Tinos" w:cs="Tinos"/>
          <w:sz w:val="28"/>
          <w:szCs w:val="28"/>
          <w:highlight w:val="white"/>
        </w:rPr>
      </w:pPr>
      <w:r>
        <w:rPr>
          <w:rFonts w:ascii="Tinos" w:eastAsia="Tinos" w:hAnsi="Tinos" w:cs="Tinos"/>
          <w:sz w:val="28"/>
          <w:szCs w:val="28"/>
          <w:highlight w:val="white"/>
        </w:rPr>
        <w:t>8. Срок предоставления Услуги, который исчисляется со дня регистрации заявления о предоставлении Услуги и документов и (или) информации, необходимых для предоставления Услуги, в уполномоченном органе</w:t>
      </w:r>
      <w:proofErr w:type="gramStart"/>
      <w:r>
        <w:rPr>
          <w:rFonts w:ascii="Tinos" w:eastAsia="Tinos" w:hAnsi="Tinos" w:cs="Tinos"/>
          <w:sz w:val="28"/>
          <w:szCs w:val="28"/>
          <w:highlight w:val="white"/>
        </w:rPr>
        <w:t xml:space="preserve"> ,</w:t>
      </w:r>
      <w:proofErr w:type="gramEnd"/>
      <w:r>
        <w:rPr>
          <w:rFonts w:ascii="Tinos" w:eastAsia="Tinos" w:hAnsi="Tinos" w:cs="Tinos"/>
          <w:sz w:val="28"/>
          <w:szCs w:val="28"/>
          <w:highlight w:val="white"/>
        </w:rPr>
        <w:t xml:space="preserve"> составляет 30 календарных дней, независимо от категории (признаков) заявителя и способа подачи заявления о предоставлении Услуги.</w:t>
      </w:r>
    </w:p>
    <w:p w:rsidR="009358AE" w:rsidRDefault="009358AE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  <w:highlight w:val="white"/>
        </w:rPr>
      </w:pPr>
    </w:p>
    <w:p w:rsidR="009358AE" w:rsidRDefault="009358AE">
      <w:pPr>
        <w:spacing w:after="0" w:line="240" w:lineRule="auto"/>
        <w:jc w:val="both"/>
        <w:rPr>
          <w:rFonts w:ascii="Tinos" w:hAnsi="Tinos" w:cs="Tinos"/>
          <w:color w:val="000000" w:themeColor="text1"/>
          <w:sz w:val="28"/>
          <w:szCs w:val="28"/>
          <w:highlight w:val="white"/>
        </w:rPr>
      </w:pPr>
    </w:p>
    <w:p w:rsidR="009358AE" w:rsidRDefault="002B4EA3">
      <w:pPr>
        <w:spacing w:after="0" w:line="240" w:lineRule="auto"/>
        <w:ind w:firstLine="709"/>
        <w:jc w:val="center"/>
        <w:rPr>
          <w:rFonts w:ascii="Tinos" w:hAnsi="Tinos" w:cs="Tinos"/>
          <w:b/>
          <w:bCs/>
          <w:color w:val="000000" w:themeColor="text1"/>
          <w:sz w:val="28"/>
          <w:szCs w:val="28"/>
          <w:highlight w:val="white"/>
        </w:rPr>
      </w:pPr>
      <w:r>
        <w:rPr>
          <w:rFonts w:ascii="Tinos" w:eastAsia="Tinos" w:hAnsi="Tinos" w:cs="Tinos"/>
          <w:b/>
          <w:bCs/>
          <w:color w:val="000000" w:themeColor="text1"/>
          <w:sz w:val="28"/>
          <w:szCs w:val="28"/>
          <w:highlight w:val="white"/>
        </w:rPr>
        <w:t>Размер платы, взимаемой с заявителя при предоставлении муниципальной услуги и способы ее взимания</w:t>
      </w:r>
    </w:p>
    <w:p w:rsidR="009358AE" w:rsidRDefault="009358AE">
      <w:pPr>
        <w:spacing w:after="0" w:line="240" w:lineRule="auto"/>
        <w:ind w:firstLine="709"/>
        <w:jc w:val="center"/>
        <w:rPr>
          <w:rFonts w:ascii="Tinos" w:hAnsi="Tinos" w:cs="Tinos"/>
          <w:b/>
          <w:bCs/>
          <w:color w:val="000000" w:themeColor="text1"/>
          <w:sz w:val="28"/>
          <w:szCs w:val="28"/>
          <w:highlight w:val="white"/>
        </w:rPr>
      </w:pPr>
    </w:p>
    <w:p w:rsidR="009358AE" w:rsidRDefault="002B4EA3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  <w:highlight w:val="white"/>
        </w:rPr>
      </w:pPr>
      <w:r>
        <w:rPr>
          <w:rFonts w:ascii="Tinos" w:eastAsia="Tinos" w:hAnsi="Tinos" w:cs="Tinos"/>
          <w:sz w:val="28"/>
          <w:szCs w:val="28"/>
          <w:highlight w:val="white"/>
        </w:rPr>
        <w:t>9. Взимание платы за предоставление государственной услуги не предусмотрено.</w:t>
      </w:r>
    </w:p>
    <w:p w:rsidR="009358AE" w:rsidRDefault="009358AE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  <w:highlight w:val="white"/>
        </w:rPr>
      </w:pPr>
    </w:p>
    <w:p w:rsidR="009358AE" w:rsidRDefault="002B4EA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88" w:lineRule="atLeast"/>
        <w:ind w:firstLine="540"/>
        <w:jc w:val="center"/>
        <w:rPr>
          <w:rFonts w:ascii="Tinos" w:hAnsi="Tinos" w:cs="Tinos"/>
          <w:b/>
          <w:bCs/>
          <w:sz w:val="28"/>
          <w:szCs w:val="28"/>
        </w:rPr>
      </w:pPr>
      <w:r>
        <w:rPr>
          <w:rFonts w:ascii="Tinos" w:eastAsia="Tinos" w:hAnsi="Tinos" w:cs="Tinos"/>
          <w:b/>
          <w:bCs/>
          <w:color w:val="000000"/>
          <w:sz w:val="28"/>
          <w:szCs w:val="28"/>
          <w:highlight w:val="white"/>
        </w:rPr>
        <w:t xml:space="preserve"> Максимальный срок ожидания в очере</w:t>
      </w:r>
      <w:r>
        <w:rPr>
          <w:rFonts w:ascii="Tinos" w:eastAsia="Tinos" w:hAnsi="Tinos" w:cs="Tinos"/>
          <w:b/>
          <w:bCs/>
          <w:color w:val="000000"/>
          <w:sz w:val="28"/>
          <w:szCs w:val="28"/>
        </w:rPr>
        <w:t xml:space="preserve">ди при подаче заявителем запроса о предоставлении государственной услуги и при получении результата предоставления муниципальной услуги </w:t>
      </w:r>
    </w:p>
    <w:p w:rsidR="009358AE" w:rsidRDefault="009358A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88" w:lineRule="atLeast"/>
        <w:ind w:firstLine="540"/>
        <w:jc w:val="center"/>
        <w:rPr>
          <w:rFonts w:ascii="Tinos" w:hAnsi="Tinos" w:cs="Tinos"/>
          <w:b/>
          <w:bCs/>
          <w:sz w:val="28"/>
          <w:szCs w:val="28"/>
        </w:rPr>
      </w:pPr>
    </w:p>
    <w:p w:rsidR="009358AE" w:rsidRDefault="002B4EA3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10.  Максимальный срок ожидания в очереди при подаче запроса (заявления) и документов, необходимых для предоставления Услуги или получения результата предоставления Услуги, не должен составлять более 15 минут.</w:t>
      </w:r>
    </w:p>
    <w:p w:rsidR="009358AE" w:rsidRDefault="009358AE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2B4EA3">
      <w:pPr>
        <w:spacing w:after="0" w:line="240" w:lineRule="auto"/>
        <w:ind w:firstLine="709"/>
        <w:jc w:val="center"/>
        <w:rPr>
          <w:rFonts w:ascii="Tinos" w:hAnsi="Tinos" w:cs="Tinos"/>
          <w:b/>
          <w:bCs/>
          <w:color w:val="000000" w:themeColor="text1"/>
          <w:sz w:val="28"/>
          <w:szCs w:val="28"/>
        </w:rPr>
      </w:pPr>
      <w:r>
        <w:rPr>
          <w:rFonts w:ascii="Tinos" w:eastAsia="Tinos" w:hAnsi="Tinos" w:cs="Tinos"/>
          <w:b/>
          <w:bCs/>
          <w:color w:val="000000" w:themeColor="text1"/>
          <w:sz w:val="28"/>
          <w:szCs w:val="28"/>
        </w:rPr>
        <w:t>Срок регистрации заявления заявителя о предоставлении муниципальной услуги</w:t>
      </w:r>
    </w:p>
    <w:p w:rsidR="009358AE" w:rsidRDefault="009358AE">
      <w:pPr>
        <w:spacing w:after="0" w:line="240" w:lineRule="auto"/>
        <w:ind w:firstLine="709"/>
        <w:jc w:val="both"/>
        <w:rPr>
          <w:rFonts w:ascii="Tinos" w:hAnsi="Tinos" w:cs="Tinos"/>
          <w:b/>
          <w:bCs/>
          <w:color w:val="000000" w:themeColor="text1"/>
          <w:sz w:val="28"/>
          <w:szCs w:val="28"/>
        </w:rPr>
      </w:pPr>
    </w:p>
    <w:p w:rsidR="009358AE" w:rsidRDefault="009358AE">
      <w:pPr>
        <w:spacing w:after="0" w:line="240" w:lineRule="auto"/>
        <w:ind w:firstLine="709"/>
        <w:jc w:val="both"/>
        <w:rPr>
          <w:rFonts w:ascii="Tinos" w:hAnsi="Tinos" w:cs="Tinos"/>
          <w:color w:val="FF0000"/>
          <w:sz w:val="28"/>
          <w:szCs w:val="28"/>
        </w:rPr>
      </w:pPr>
    </w:p>
    <w:p w:rsidR="009358AE" w:rsidRDefault="002B4EA3">
      <w:pPr>
        <w:pStyle w:val="a6"/>
        <w:ind w:firstLine="708"/>
        <w:jc w:val="both"/>
        <w:rPr>
          <w:rFonts w:ascii="Tinos" w:hAnsi="Tinos" w:cs="Tinos"/>
          <w:sz w:val="28"/>
          <w:szCs w:val="28"/>
          <w:highlight w:val="white"/>
        </w:rPr>
      </w:pPr>
      <w:r>
        <w:rPr>
          <w:rFonts w:ascii="Tinos" w:eastAsia="Tinos" w:hAnsi="Tinos" w:cs="Tinos"/>
          <w:sz w:val="28"/>
          <w:szCs w:val="28"/>
          <w:highlight w:val="white"/>
        </w:rPr>
        <w:lastRenderedPageBreak/>
        <w:t xml:space="preserve">11. Срок регистрации запроса о предоставлении Услуги, независимо от способа его подачи, составляет 1 рабочий день </w:t>
      </w:r>
      <w:proofErr w:type="gramStart"/>
      <w:r>
        <w:rPr>
          <w:rFonts w:ascii="Tinos" w:eastAsia="Tinos" w:hAnsi="Tinos" w:cs="Tinos"/>
          <w:sz w:val="28"/>
          <w:szCs w:val="28"/>
          <w:highlight w:val="white"/>
        </w:rPr>
        <w:t>с даты</w:t>
      </w:r>
      <w:proofErr w:type="gramEnd"/>
      <w:r>
        <w:rPr>
          <w:rFonts w:ascii="Tinos" w:eastAsia="Tinos" w:hAnsi="Tinos" w:cs="Tinos"/>
          <w:sz w:val="28"/>
          <w:szCs w:val="28"/>
          <w:highlight w:val="white"/>
        </w:rPr>
        <w:t xml:space="preserve"> его поступления.</w:t>
      </w:r>
    </w:p>
    <w:p w:rsidR="009358AE" w:rsidRDefault="002B4EA3">
      <w:pPr>
        <w:pStyle w:val="a6"/>
        <w:ind w:firstLine="708"/>
        <w:jc w:val="both"/>
        <w:rPr>
          <w:rFonts w:ascii="Tinos" w:hAnsi="Tinos" w:cs="Tinos"/>
          <w:sz w:val="28"/>
          <w:szCs w:val="28"/>
          <w:highlight w:val="white"/>
        </w:rPr>
      </w:pPr>
      <w:r>
        <w:rPr>
          <w:rFonts w:ascii="Tinos" w:eastAsia="Tinos" w:hAnsi="Tinos" w:cs="Tinos"/>
          <w:sz w:val="28"/>
          <w:szCs w:val="28"/>
          <w:highlight w:val="white"/>
        </w:rPr>
        <w:t>В случае направления заявления о предоставлении Услуги в нерабочий день либо за пределами рабочего времени регистрация заявления о предоставлении Услуги осуществляется в первый рабочий день, следующий за днем его направления.</w:t>
      </w:r>
    </w:p>
    <w:p w:rsidR="009358AE" w:rsidRDefault="009358AE">
      <w:pPr>
        <w:spacing w:after="0" w:line="240" w:lineRule="auto"/>
        <w:ind w:firstLine="709"/>
        <w:jc w:val="both"/>
        <w:rPr>
          <w:rFonts w:ascii="Tinos" w:hAnsi="Tinos" w:cs="Tinos"/>
          <w:color w:val="00B050"/>
          <w:sz w:val="28"/>
          <w:szCs w:val="28"/>
          <w:highlight w:val="white"/>
        </w:rPr>
      </w:pPr>
    </w:p>
    <w:p w:rsidR="009358AE" w:rsidRDefault="002B4EA3">
      <w:pPr>
        <w:spacing w:after="0" w:line="240" w:lineRule="auto"/>
        <w:jc w:val="center"/>
        <w:rPr>
          <w:rFonts w:ascii="Tinos" w:hAnsi="Tinos" w:cs="Tinos"/>
          <w:bCs/>
          <w:color w:val="000000" w:themeColor="text1"/>
          <w:sz w:val="28"/>
          <w:szCs w:val="28"/>
          <w:highlight w:val="white"/>
        </w:rPr>
      </w:pPr>
      <w:r>
        <w:rPr>
          <w:rFonts w:ascii="Tinos" w:eastAsia="Tinos" w:hAnsi="Tinos" w:cs="Tinos"/>
          <w:b/>
          <w:bCs/>
          <w:color w:val="000000" w:themeColor="text1"/>
          <w:sz w:val="28"/>
          <w:szCs w:val="28"/>
          <w:highlight w:val="white"/>
        </w:rPr>
        <w:t>Требования к помещениям,</w:t>
      </w:r>
    </w:p>
    <w:p w:rsidR="009358AE" w:rsidRDefault="002B4EA3">
      <w:pPr>
        <w:spacing w:after="0" w:line="240" w:lineRule="auto"/>
        <w:jc w:val="center"/>
        <w:rPr>
          <w:rFonts w:ascii="Tinos" w:hAnsi="Tinos" w:cs="Tinos"/>
          <w:bCs/>
          <w:color w:val="000000" w:themeColor="text1"/>
          <w:sz w:val="28"/>
          <w:szCs w:val="28"/>
        </w:rPr>
      </w:pPr>
      <w:r>
        <w:rPr>
          <w:rFonts w:ascii="Tinos" w:eastAsia="Tinos" w:hAnsi="Tinos" w:cs="Tinos"/>
          <w:b/>
          <w:bCs/>
          <w:color w:val="000000" w:themeColor="text1"/>
          <w:sz w:val="28"/>
          <w:szCs w:val="28"/>
        </w:rPr>
        <w:t xml:space="preserve">в </w:t>
      </w:r>
      <w:proofErr w:type="gramStart"/>
      <w:r>
        <w:rPr>
          <w:rFonts w:ascii="Tinos" w:eastAsia="Tinos" w:hAnsi="Tinos" w:cs="Tinos"/>
          <w:b/>
          <w:bCs/>
          <w:color w:val="000000" w:themeColor="text1"/>
          <w:sz w:val="28"/>
          <w:szCs w:val="28"/>
        </w:rPr>
        <w:t>которых</w:t>
      </w:r>
      <w:proofErr w:type="gramEnd"/>
      <w:r>
        <w:rPr>
          <w:rFonts w:ascii="Tinos" w:eastAsia="Tinos" w:hAnsi="Tinos" w:cs="Tinos"/>
          <w:b/>
          <w:bCs/>
          <w:color w:val="000000" w:themeColor="text1"/>
          <w:sz w:val="28"/>
          <w:szCs w:val="28"/>
        </w:rPr>
        <w:t xml:space="preserve"> предоставляется муниципальная услуга</w:t>
      </w:r>
    </w:p>
    <w:p w:rsidR="009358AE" w:rsidRDefault="009358AE">
      <w:pPr>
        <w:spacing w:after="0" w:line="240" w:lineRule="auto"/>
        <w:ind w:firstLine="709"/>
        <w:jc w:val="center"/>
        <w:rPr>
          <w:rFonts w:ascii="Tinos" w:hAnsi="Tinos" w:cs="Tinos"/>
          <w:bCs/>
          <w:color w:val="000000" w:themeColor="text1"/>
          <w:sz w:val="28"/>
          <w:szCs w:val="28"/>
        </w:rPr>
      </w:pPr>
    </w:p>
    <w:p w:rsidR="009358AE" w:rsidRDefault="002B4EA3">
      <w:pPr>
        <w:spacing w:after="0" w:line="240" w:lineRule="auto"/>
        <w:ind w:firstLine="709"/>
        <w:jc w:val="both"/>
        <w:rPr>
          <w:rFonts w:ascii="Tinos" w:hAnsi="Tinos" w:cs="Tinos"/>
          <w:bCs/>
          <w:color w:val="FF0000"/>
          <w:sz w:val="28"/>
          <w:szCs w:val="28"/>
        </w:rPr>
      </w:pPr>
      <w:r>
        <w:rPr>
          <w:rFonts w:ascii="Tinos" w:eastAsia="Tinos" w:hAnsi="Tinos" w:cs="Tinos"/>
          <w:bCs/>
          <w:color w:val="000000" w:themeColor="text1"/>
          <w:sz w:val="28"/>
          <w:szCs w:val="28"/>
        </w:rPr>
        <w:t>12. Требования к помещениям, в которых предоставляется муниципальная услуга, размещены на официальном сайте уполномоченного органа в сети «Интернет», а также на Едином портале</w:t>
      </w:r>
      <w:r>
        <w:rPr>
          <w:rFonts w:ascii="Tinos" w:eastAsia="Tinos" w:hAnsi="Tinos" w:cs="Tinos"/>
          <w:bCs/>
          <w:color w:val="FF0000"/>
          <w:sz w:val="28"/>
          <w:szCs w:val="28"/>
        </w:rPr>
        <w:t>.</w:t>
      </w:r>
    </w:p>
    <w:p w:rsidR="009358AE" w:rsidRDefault="009358AE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2B4EA3">
      <w:pPr>
        <w:spacing w:after="0" w:line="240" w:lineRule="auto"/>
        <w:jc w:val="center"/>
        <w:rPr>
          <w:rFonts w:ascii="Tinos" w:hAnsi="Tinos" w:cs="Tinos"/>
          <w:bCs/>
          <w:color w:val="000000" w:themeColor="text1"/>
          <w:sz w:val="28"/>
          <w:szCs w:val="28"/>
        </w:rPr>
      </w:pPr>
      <w:r>
        <w:rPr>
          <w:rFonts w:ascii="Tinos" w:eastAsia="Tinos" w:hAnsi="Tinos" w:cs="Tinos"/>
          <w:b/>
          <w:bCs/>
          <w:color w:val="000000" w:themeColor="text1"/>
          <w:sz w:val="28"/>
          <w:szCs w:val="28"/>
        </w:rPr>
        <w:t>Показатели  доступности и качества муниципальной услуги</w:t>
      </w:r>
    </w:p>
    <w:p w:rsidR="009358AE" w:rsidRDefault="009358AE">
      <w:pPr>
        <w:spacing w:after="0" w:line="240" w:lineRule="auto"/>
        <w:ind w:firstLine="709"/>
        <w:jc w:val="center"/>
        <w:rPr>
          <w:rFonts w:ascii="Tinos" w:hAnsi="Tinos" w:cs="Tinos"/>
          <w:bCs/>
          <w:color w:val="000000" w:themeColor="text1"/>
          <w:sz w:val="28"/>
          <w:szCs w:val="28"/>
        </w:rPr>
      </w:pPr>
    </w:p>
    <w:p w:rsidR="009358AE" w:rsidRDefault="002B4EA3">
      <w:pPr>
        <w:spacing w:after="0" w:line="240" w:lineRule="auto"/>
        <w:ind w:firstLine="709"/>
        <w:jc w:val="both"/>
        <w:rPr>
          <w:rFonts w:ascii="Tinos" w:hAnsi="Tinos" w:cs="Tinos"/>
          <w:strike/>
          <w:color w:val="FF0000"/>
          <w:sz w:val="28"/>
          <w:szCs w:val="28"/>
        </w:rPr>
      </w:pPr>
      <w:r>
        <w:rPr>
          <w:rFonts w:ascii="Tinos" w:eastAsia="Tinos" w:hAnsi="Tinos" w:cs="Tinos"/>
          <w:bCs/>
          <w:color w:val="000000" w:themeColor="text1"/>
          <w:sz w:val="28"/>
          <w:szCs w:val="28"/>
        </w:rPr>
        <w:t>13. Перечень показателей доступности и качества Услуги размещен на официальном сайте уполномоченного органа в сети «Интернет», а также на Едином портале.</w:t>
      </w:r>
    </w:p>
    <w:p w:rsidR="009358AE" w:rsidRDefault="009358AE">
      <w:pPr>
        <w:spacing w:after="0" w:line="240" w:lineRule="auto"/>
        <w:ind w:firstLine="709"/>
        <w:jc w:val="both"/>
        <w:rPr>
          <w:rFonts w:ascii="Tinos" w:hAnsi="Tinos" w:cs="Tinos"/>
          <w:color w:val="FF0000"/>
          <w:sz w:val="28"/>
          <w:szCs w:val="28"/>
        </w:rPr>
      </w:pPr>
    </w:p>
    <w:p w:rsidR="009358AE" w:rsidRDefault="002B4EA3">
      <w:pPr>
        <w:spacing w:after="0" w:line="240" w:lineRule="auto"/>
        <w:ind w:firstLine="709"/>
        <w:jc w:val="center"/>
        <w:rPr>
          <w:rFonts w:ascii="Tinos" w:hAnsi="Tinos" w:cs="Tinos"/>
          <w:b/>
          <w:bCs/>
          <w:color w:val="000000" w:themeColor="text1"/>
          <w:sz w:val="28"/>
          <w:szCs w:val="28"/>
        </w:rPr>
      </w:pPr>
      <w:r>
        <w:rPr>
          <w:rFonts w:ascii="Tinos" w:eastAsia="Tinos" w:hAnsi="Tinos" w:cs="Tinos"/>
          <w:b/>
          <w:bCs/>
          <w:color w:val="000000" w:themeColor="text1"/>
          <w:sz w:val="28"/>
          <w:szCs w:val="28"/>
        </w:rPr>
        <w:t>Иные требования к предоставлению муниципальной услуги</w:t>
      </w:r>
    </w:p>
    <w:p w:rsidR="009358AE" w:rsidRDefault="009358AE">
      <w:pPr>
        <w:spacing w:after="0" w:line="240" w:lineRule="auto"/>
        <w:ind w:firstLine="709"/>
        <w:jc w:val="center"/>
        <w:rPr>
          <w:rFonts w:ascii="Tinos" w:hAnsi="Tinos" w:cs="Tinos"/>
          <w:b/>
          <w:bCs/>
          <w:color w:val="000000" w:themeColor="text1"/>
          <w:sz w:val="28"/>
          <w:szCs w:val="28"/>
        </w:rPr>
      </w:pPr>
    </w:p>
    <w:p w:rsidR="009358AE" w:rsidRDefault="002B4EA3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14. Услуги, которые являются необходимыми и обязательными для предоставления Услуги, законодательством Российской Федерации не предусмотрены.</w:t>
      </w:r>
    </w:p>
    <w:p w:rsidR="009358AE" w:rsidRDefault="002B4EA3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15. При предоставлении Услуги используются следующие информационные системы:</w:t>
      </w:r>
    </w:p>
    <w:p w:rsidR="009358AE" w:rsidRDefault="002B4EA3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Единый портал;</w:t>
      </w:r>
    </w:p>
    <w:p w:rsidR="009358AE" w:rsidRDefault="002B4EA3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ЕСИА;</w:t>
      </w:r>
    </w:p>
    <w:p w:rsidR="009358AE" w:rsidRDefault="002B4EA3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СМЭВ;</w:t>
      </w:r>
    </w:p>
    <w:p w:rsidR="009358AE" w:rsidRDefault="002B4EA3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 xml:space="preserve">ИС </w:t>
      </w:r>
      <w:proofErr w:type="gramStart"/>
      <w:r>
        <w:rPr>
          <w:rFonts w:ascii="Tinos" w:eastAsia="Tinos" w:hAnsi="Tinos" w:cs="Tinos"/>
          <w:color w:val="000000" w:themeColor="text1"/>
          <w:sz w:val="28"/>
          <w:szCs w:val="28"/>
        </w:rPr>
        <w:t>СИР</w:t>
      </w:r>
      <w:proofErr w:type="gramEnd"/>
      <w:r>
        <w:rPr>
          <w:rFonts w:ascii="Tinos" w:eastAsia="Tinos" w:hAnsi="Tinos" w:cs="Tinos"/>
          <w:color w:val="000000" w:themeColor="text1"/>
          <w:sz w:val="28"/>
          <w:szCs w:val="28"/>
        </w:rPr>
        <w:t xml:space="preserve"> СОУ ОО.</w:t>
      </w:r>
    </w:p>
    <w:p w:rsidR="009358AE" w:rsidRDefault="002B4EA3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АСЭД.</w:t>
      </w:r>
    </w:p>
    <w:p w:rsidR="009358AE" w:rsidRDefault="002B4EA3">
      <w:pPr>
        <w:spacing w:after="0" w:line="283" w:lineRule="atLeast"/>
        <w:ind w:firstLine="709"/>
        <w:contextualSpacing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16. Предусмотрена возможность предоставления Услуги в многофункциональном центре.</w:t>
      </w:r>
    </w:p>
    <w:p w:rsidR="009358AE" w:rsidRDefault="002B4EA3">
      <w:pPr>
        <w:pStyle w:val="a6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17. Законному представителю несовершеннолетнего, не являющемуся заявителем, не могут быть предоставлены результаты предоставления Услуги в отношении несовершеннолетнего, оформленные в форме документа на бумажном носителе в случае, если заявитель в момент подачи заявления выразил письменно желание получить запрашиваемые результаты предоставления Услуги в отношении несовершеннолетнего лично.</w:t>
      </w:r>
    </w:p>
    <w:p w:rsidR="009358AE" w:rsidRDefault="002B4EA3">
      <w:pPr>
        <w:pStyle w:val="a6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18. При получении результатов предоставления Услуги в отношении несовершеннолетнего законным представителем несовершеннолетнего, являющимся заявителем, реализация права на получение результатов предоставления государственной услуги в отношении несовершеннолетнего, оформленных в форме документа на бумажном носителе, может осуществляться законным представителем несовершеннолетнего, не являющимся заявителем. В </w:t>
      </w:r>
      <w:r>
        <w:rPr>
          <w:sz w:val="28"/>
          <w:szCs w:val="28"/>
        </w:rPr>
        <w:lastRenderedPageBreak/>
        <w:t>этом случае заявитель, являющийся законным представителем несовершеннолетнего, в момент подачи заявления о предоставлении Услуги указывает фамилию, имя, отчество (при наличии), сведения о документе, удостоверяющем личность другого законного представителя несовершеннолетнего, уполномоченного на получение результатов предоставления Услуги в отношении несовершеннолетнего.</w:t>
      </w:r>
    </w:p>
    <w:p w:rsidR="009358AE" w:rsidRDefault="002B4EA3">
      <w:pPr>
        <w:pStyle w:val="a6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Предоставление результата Услуги законному представителю несовершеннолетнего, не являющемуся заявителем, уполномоченному на получение результатов Услуги, осуществляется в срок, не превышающий 1 рабочего дня после дня принятия решения о предоставлении (об отказе в предоставлении) Услуги.</w:t>
      </w:r>
    </w:p>
    <w:p w:rsidR="009358AE" w:rsidRDefault="002B4EA3">
      <w:pPr>
        <w:pStyle w:val="a6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Результаты предоставления Услуги в отношении несовершеннолетнего, оформленные на бумажном носителе, предоставляются законному представителю несовершеннолетнего, не являющемуся заявителем, уполномоченному на получение результатов Услуги, в МФЦ.  </w:t>
      </w:r>
    </w:p>
    <w:p w:rsidR="009358AE" w:rsidRDefault="002B4EA3">
      <w:pPr>
        <w:spacing w:after="0" w:line="283" w:lineRule="atLeast"/>
        <w:ind w:firstLine="709"/>
        <w:contextualSpacing/>
        <w:jc w:val="both"/>
        <w:rPr>
          <w:rFonts w:ascii="Tinos" w:hAnsi="Tinos" w:cs="Tinos"/>
          <w:color w:val="000000" w:themeColor="text1"/>
          <w:sz w:val="28"/>
          <w:szCs w:val="28"/>
          <w:highlight w:val="white"/>
        </w:rPr>
      </w:pPr>
      <w:r>
        <w:rPr>
          <w:rFonts w:ascii="Tinos" w:eastAsia="Tinos" w:hAnsi="Tinos" w:cs="Tinos"/>
          <w:color w:val="000000" w:themeColor="text1"/>
          <w:sz w:val="28"/>
          <w:szCs w:val="28"/>
          <w:highlight w:val="white"/>
        </w:rPr>
        <w:t>19. Предусмотрена возможность выдачи заявителю результата предоставления Услуги в МФЦ в случае подачи заявления в МФЦ, в том числе выдачи документов на бумажном носителе, подтверждающих содержание электронных документов, направленных в МФЦ по результатам предоставления Услуги уполномоченным органом.</w:t>
      </w:r>
    </w:p>
    <w:p w:rsidR="009358AE" w:rsidRDefault="002B4EA3">
      <w:pPr>
        <w:pStyle w:val="a6"/>
        <w:ind w:firstLine="708"/>
        <w:jc w:val="both"/>
        <w:rPr>
          <w:rFonts w:ascii="Tinos" w:hAnsi="Tinos" w:cs="Tinos"/>
          <w:sz w:val="28"/>
          <w:szCs w:val="28"/>
          <w:highlight w:val="white"/>
        </w:rPr>
      </w:pPr>
      <w:r>
        <w:rPr>
          <w:rFonts w:ascii="Tinos" w:eastAsia="Tinos" w:hAnsi="Tinos" w:cs="Tinos"/>
          <w:sz w:val="28"/>
          <w:szCs w:val="28"/>
          <w:highlight w:val="white"/>
        </w:rPr>
        <w:t xml:space="preserve"> Заявление о предоставлении Услуги и документы, необходимые для предоставления Услуги, могут быть поданы в МФЦ.</w:t>
      </w:r>
    </w:p>
    <w:p w:rsidR="009358AE" w:rsidRDefault="002B4EA3">
      <w:pPr>
        <w:pStyle w:val="a6"/>
        <w:ind w:firstLine="708"/>
        <w:jc w:val="both"/>
        <w:rPr>
          <w:rFonts w:ascii="Tinos" w:hAnsi="Tinos" w:cs="Tinos"/>
          <w:sz w:val="28"/>
          <w:szCs w:val="28"/>
          <w:highlight w:val="white"/>
        </w:rPr>
      </w:pPr>
      <w:r>
        <w:rPr>
          <w:rFonts w:ascii="Tinos" w:eastAsia="Tinos" w:hAnsi="Tinos" w:cs="Tinos"/>
          <w:sz w:val="28"/>
          <w:szCs w:val="28"/>
          <w:highlight w:val="white"/>
        </w:rPr>
        <w:t>МФЦ не принимает решение об отказе в приеме заявления и документов и (или) информации, необходимых для предоставления Услуги.</w:t>
      </w:r>
    </w:p>
    <w:p w:rsidR="009358AE" w:rsidRDefault="002B4EA3">
      <w:pPr>
        <w:pStyle w:val="a6"/>
        <w:ind w:firstLine="708"/>
        <w:jc w:val="both"/>
        <w:rPr>
          <w:rFonts w:ascii="Tinos" w:hAnsi="Tinos" w:cs="Tinos"/>
          <w:sz w:val="28"/>
          <w:szCs w:val="28"/>
          <w:highlight w:val="white"/>
        </w:rPr>
      </w:pPr>
      <w:r>
        <w:rPr>
          <w:rFonts w:ascii="Tinos" w:eastAsia="Tinos" w:hAnsi="Tinos" w:cs="Tinos"/>
          <w:sz w:val="28"/>
          <w:szCs w:val="28"/>
          <w:highlight w:val="white"/>
        </w:rPr>
        <w:t>МФЦ выдает заявителю результат предоставления Услуги, в том числе документы на бумажном носителе, подтверждающие содержание электронных документов, направленных в МФЦ по результатам предоставления Услуги.</w:t>
      </w:r>
    </w:p>
    <w:p w:rsidR="009358AE" w:rsidRDefault="002B4EA3">
      <w:pPr>
        <w:pStyle w:val="a6"/>
        <w:ind w:firstLine="708"/>
        <w:jc w:val="both"/>
        <w:rPr>
          <w:rFonts w:ascii="Tinos" w:hAnsi="Tinos" w:cs="Tinos"/>
          <w:sz w:val="28"/>
          <w:szCs w:val="28"/>
          <w:highlight w:val="white"/>
        </w:rPr>
      </w:pPr>
      <w:r>
        <w:rPr>
          <w:rFonts w:ascii="Tinos" w:eastAsia="Tinos" w:hAnsi="Tinos" w:cs="Tinos"/>
          <w:sz w:val="28"/>
          <w:szCs w:val="28"/>
          <w:highlight w:val="white"/>
        </w:rPr>
        <w:t>Прием заявления о предоставлении Услуги и документов, необходимых для предоставления Услуги, а также выдача результата предоставления Услуги в МФЦ осуществляются на основании заключенного между МФЦ и уполномоченным органом Соглашения о взаимодействии.</w:t>
      </w:r>
    </w:p>
    <w:p w:rsidR="009358AE" w:rsidRDefault="002B4EA3">
      <w:pPr>
        <w:pStyle w:val="a6"/>
        <w:ind w:firstLine="708"/>
        <w:jc w:val="both"/>
        <w:rPr>
          <w:rFonts w:ascii="Tinos" w:hAnsi="Tinos" w:cs="Tinos"/>
          <w:sz w:val="28"/>
          <w:szCs w:val="28"/>
          <w:highlight w:val="white"/>
        </w:rPr>
      </w:pPr>
      <w:r>
        <w:rPr>
          <w:rFonts w:ascii="Tinos" w:eastAsia="Tinos" w:hAnsi="Tinos" w:cs="Tinos"/>
          <w:sz w:val="28"/>
          <w:szCs w:val="28"/>
          <w:highlight w:val="white"/>
        </w:rPr>
        <w:t>В электронном виде документы, включая сформированный в электронной форме запрос о предоставлении Услуги, представляются заявителем с использованием Единого портала.</w:t>
      </w:r>
    </w:p>
    <w:p w:rsidR="009358AE" w:rsidRDefault="009358AE">
      <w:pPr>
        <w:pStyle w:val="ConsPlusNormal"/>
        <w:jc w:val="both"/>
        <w:rPr>
          <w:rFonts w:ascii="Tinos" w:hAnsi="Tinos" w:cs="Tinos"/>
        </w:rPr>
      </w:pPr>
    </w:p>
    <w:p w:rsidR="009358AE" w:rsidRDefault="009358AE">
      <w:pPr>
        <w:spacing w:after="0" w:line="240" w:lineRule="auto"/>
        <w:ind w:firstLine="709"/>
        <w:jc w:val="both"/>
        <w:rPr>
          <w:rFonts w:ascii="Tinos" w:hAnsi="Tinos" w:cs="Tinos"/>
          <w:color w:val="FF0000"/>
          <w:sz w:val="28"/>
          <w:szCs w:val="28"/>
        </w:rPr>
      </w:pPr>
    </w:p>
    <w:p w:rsidR="009358AE" w:rsidRDefault="002B4EA3">
      <w:pPr>
        <w:spacing w:after="0" w:line="240" w:lineRule="auto"/>
        <w:ind w:firstLine="709"/>
        <w:jc w:val="center"/>
        <w:rPr>
          <w:rFonts w:ascii="Tinos" w:hAnsi="Tinos" w:cs="Tinos"/>
          <w:b/>
          <w:bCs/>
          <w:color w:val="000000" w:themeColor="text1"/>
          <w:sz w:val="28"/>
          <w:szCs w:val="28"/>
        </w:rPr>
      </w:pPr>
      <w:r>
        <w:rPr>
          <w:rFonts w:ascii="Tinos" w:eastAsia="Tinos" w:hAnsi="Tinos" w:cs="Tinos"/>
          <w:b/>
          <w:bCs/>
          <w:color w:val="000000" w:themeColor="text1"/>
          <w:sz w:val="28"/>
          <w:szCs w:val="28"/>
        </w:rPr>
        <w:t>Исчерпывающий перечень документов, необходимых</w:t>
      </w:r>
    </w:p>
    <w:p w:rsidR="009358AE" w:rsidRDefault="002B4EA3">
      <w:pPr>
        <w:spacing w:after="0" w:line="240" w:lineRule="auto"/>
        <w:ind w:firstLine="709"/>
        <w:jc w:val="center"/>
        <w:rPr>
          <w:rFonts w:ascii="Tinos" w:hAnsi="Tinos" w:cs="Tinos"/>
          <w:b/>
          <w:bCs/>
          <w:color w:val="000000" w:themeColor="text1"/>
          <w:sz w:val="28"/>
          <w:szCs w:val="28"/>
        </w:rPr>
      </w:pPr>
      <w:r>
        <w:rPr>
          <w:rFonts w:ascii="Tinos" w:eastAsia="Tinos" w:hAnsi="Tinos" w:cs="Tinos"/>
          <w:b/>
          <w:bCs/>
          <w:color w:val="000000" w:themeColor="text1"/>
          <w:sz w:val="28"/>
          <w:szCs w:val="28"/>
        </w:rPr>
        <w:t>для предоставления муниципальной услуги</w:t>
      </w:r>
    </w:p>
    <w:p w:rsidR="009358AE" w:rsidRDefault="009358AE">
      <w:pPr>
        <w:spacing w:after="0" w:line="240" w:lineRule="auto"/>
        <w:ind w:firstLine="709"/>
        <w:jc w:val="both"/>
        <w:rPr>
          <w:rFonts w:ascii="Tinos" w:hAnsi="Tinos" w:cs="Tinos"/>
          <w:color w:val="FF0000"/>
          <w:sz w:val="28"/>
          <w:szCs w:val="28"/>
        </w:rPr>
      </w:pPr>
    </w:p>
    <w:p w:rsidR="009358AE" w:rsidRDefault="002B4EA3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 xml:space="preserve">20. </w:t>
      </w:r>
      <w:proofErr w:type="gramStart"/>
      <w:r>
        <w:rPr>
          <w:rFonts w:ascii="Tinos" w:eastAsia="Tinos" w:hAnsi="Tinos" w:cs="Tinos"/>
          <w:color w:val="000000" w:themeColor="text1"/>
          <w:sz w:val="28"/>
          <w:szCs w:val="28"/>
        </w:rPr>
        <w:t>Исчерпывающий перечень документов, необходимых в соответствии с законодательными и иными нормативными правовыми актами для предоставления Услуги, с разделением на документы и информацию, которые заявитель должен предоставить самостоятельно, и документы, которые заявитель вправе представить по собственной инициативе, так как они подлежат предоставлению в рамках межведомственного информационного взаимодействия, приведен в таблице № 2, содержащейся в приложении к настоящему Административному регламенту.</w:t>
      </w:r>
      <w:proofErr w:type="gramEnd"/>
    </w:p>
    <w:p w:rsidR="009358AE" w:rsidRDefault="009358AE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2B4EA3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lastRenderedPageBreak/>
        <w:t>21. Формы заявления и документов приведены в приложении к настоящему Административному регламенту.</w:t>
      </w:r>
    </w:p>
    <w:p w:rsidR="009358AE" w:rsidRDefault="009358AE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2B4EA3">
      <w:pPr>
        <w:spacing w:after="0" w:line="240" w:lineRule="auto"/>
        <w:ind w:firstLine="709"/>
        <w:jc w:val="center"/>
        <w:rPr>
          <w:rFonts w:ascii="Tinos" w:hAnsi="Tinos" w:cs="Tinos"/>
          <w:b/>
          <w:bCs/>
          <w:color w:val="000000" w:themeColor="text1"/>
          <w:sz w:val="28"/>
          <w:szCs w:val="28"/>
        </w:rPr>
      </w:pPr>
      <w:r>
        <w:rPr>
          <w:rFonts w:ascii="Tinos" w:eastAsia="Tinos" w:hAnsi="Tinos" w:cs="Tinos"/>
          <w:b/>
          <w:bCs/>
          <w:color w:val="000000" w:themeColor="text1"/>
          <w:sz w:val="28"/>
          <w:szCs w:val="28"/>
        </w:rPr>
        <w:t>Исчерпывающий перечень оснований для отказа в приеме заявления и документов, необходимых для предоставления муниципальной услуги, и исчерпывающий перечень оснований для приостановления предоставления муниципальной услуги или для отказа в предоставлении муниципальной услуги</w:t>
      </w:r>
    </w:p>
    <w:p w:rsidR="009358AE" w:rsidRDefault="009358AE">
      <w:pPr>
        <w:spacing w:after="0" w:line="240" w:lineRule="auto"/>
        <w:ind w:firstLine="709"/>
        <w:jc w:val="center"/>
        <w:rPr>
          <w:rFonts w:ascii="Tinos" w:hAnsi="Tinos" w:cs="Tinos"/>
          <w:b/>
          <w:bCs/>
          <w:color w:val="000000" w:themeColor="text1"/>
          <w:sz w:val="28"/>
          <w:szCs w:val="28"/>
        </w:rPr>
      </w:pPr>
    </w:p>
    <w:p w:rsidR="009358AE" w:rsidRDefault="002B4EA3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 xml:space="preserve">22 Основаниями для отказа в приеме заявления и документов являются: </w:t>
      </w:r>
    </w:p>
    <w:p w:rsidR="009358AE" w:rsidRDefault="002B4EA3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1) неполный пакет документов либо представленные документы утратили силу на момент обращения за услугой (документ, удостоверяющий личность; документ, удостоверяющий полномочия представителя заявителя, в случае обращения за предоставлением услуги указанным лицом);</w:t>
      </w:r>
    </w:p>
    <w:p w:rsidR="009358AE" w:rsidRDefault="002B4EA3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2) подача запроса от имени заявителя не уполномоченным на то лицом;</w:t>
      </w:r>
    </w:p>
    <w:p w:rsidR="009358AE" w:rsidRDefault="002B4EA3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3) текст запроса и представленных документов не поддается прочтению;</w:t>
      </w:r>
    </w:p>
    <w:p w:rsidR="009358AE" w:rsidRDefault="002B4EA3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  <w:proofErr w:type="gramStart"/>
      <w:r>
        <w:rPr>
          <w:rFonts w:ascii="Tinos" w:eastAsia="Tinos" w:hAnsi="Tinos" w:cs="Tinos"/>
          <w:color w:val="000000" w:themeColor="text1"/>
          <w:sz w:val="28"/>
          <w:szCs w:val="28"/>
        </w:rPr>
        <w:t>4) не указаны фамилия, имя, отчество, адрес заявителя (его представителя) либо наименование, ИНН юридического лица, телефон, почтовый или электронный адрес, заявителя (представителя заявителя), графы (поля)</w:t>
      </w:r>
      <w:r>
        <w:rPr>
          <w:rFonts w:ascii="Tinos" w:eastAsia="Tinos" w:hAnsi="Tinos" w:cs="Tinos"/>
          <w:color w:val="000000" w:themeColor="text1"/>
        </w:rPr>
        <w:t xml:space="preserve"> </w:t>
      </w:r>
      <w:r>
        <w:rPr>
          <w:rFonts w:ascii="Tinos" w:eastAsia="Tinos" w:hAnsi="Tinos" w:cs="Tinos"/>
          <w:color w:val="000000" w:themeColor="text1"/>
          <w:sz w:val="28"/>
          <w:szCs w:val="28"/>
        </w:rPr>
        <w:t>запроса не заполнены;</w:t>
      </w:r>
      <w:proofErr w:type="gramEnd"/>
    </w:p>
    <w:p w:rsidR="009358AE" w:rsidRDefault="002B4EA3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5) в запросе содержатся нецензурные либо оскорбительные выражения, угрозы жизни, здоровью, имуществу должностного лица, а также членов его семьи, при этом заявителю (представителю заявителя) сообщается о недопустимости злоупотребления правом;</w:t>
      </w:r>
    </w:p>
    <w:p w:rsidR="009358AE" w:rsidRDefault="002B4EA3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6) вопрос, указанный в заявлении, не относится к порядку предоставления Услуги;</w:t>
      </w:r>
    </w:p>
    <w:p w:rsidR="009358AE" w:rsidRDefault="002B4EA3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 xml:space="preserve">7) несоответствие заявления форме, установленной в приложении </w:t>
      </w:r>
      <w:r>
        <w:rPr>
          <w:rFonts w:ascii="Tinos" w:eastAsia="Tinos" w:hAnsi="Tinos" w:cs="Tinos"/>
          <w:color w:val="000000" w:themeColor="text1"/>
          <w:sz w:val="28"/>
          <w:szCs w:val="28"/>
        </w:rPr>
        <w:br/>
        <w:t>к настоящему Административному регламенту;</w:t>
      </w:r>
    </w:p>
    <w:p w:rsidR="009358AE" w:rsidRDefault="002B4EA3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8) неполное, некорректное заполнение полей в форме запроса, в том числе в интерактивной форме заявления на Едином портале;</w:t>
      </w:r>
    </w:p>
    <w:p w:rsidR="009358AE" w:rsidRDefault="002B4EA3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9) заявление и документы, ЭП, необходимые для предоставления Услуги, поданы в электронной форме с нарушением установленных требований.</w:t>
      </w:r>
    </w:p>
    <w:p w:rsidR="009358AE" w:rsidRDefault="002B4EA3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10) документы поданы в неуполномоченный орган.</w:t>
      </w:r>
    </w:p>
    <w:p w:rsidR="009358AE" w:rsidRDefault="009358AE">
      <w:pPr>
        <w:spacing w:after="0" w:line="240" w:lineRule="auto"/>
        <w:ind w:firstLine="709"/>
        <w:jc w:val="both"/>
        <w:rPr>
          <w:rFonts w:ascii="Tinos" w:hAnsi="Tinos" w:cs="Tinos"/>
          <w:color w:val="FF0000"/>
          <w:sz w:val="28"/>
          <w:szCs w:val="28"/>
        </w:rPr>
      </w:pPr>
    </w:p>
    <w:p w:rsidR="009358AE" w:rsidRDefault="002B4EA3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23. Основания для приостановления предоставления Услуги законодательством Российской Федерации не предусмотрены.</w:t>
      </w:r>
    </w:p>
    <w:p w:rsidR="009358AE" w:rsidRDefault="009358AE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2B4EA3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24. Основаниями для отказа в предоставлении Услуги являются:</w:t>
      </w:r>
    </w:p>
    <w:p w:rsidR="009358AE" w:rsidRDefault="009358AE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2B4EA3">
      <w:pPr>
        <w:tabs>
          <w:tab w:val="left" w:pos="1418"/>
        </w:tabs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а)</w:t>
      </w:r>
      <w:r>
        <w:rPr>
          <w:rFonts w:ascii="Tinos" w:eastAsia="Tinos" w:hAnsi="Tinos" w:cs="Tinos"/>
          <w:color w:val="000000" w:themeColor="text1"/>
          <w:sz w:val="28"/>
          <w:szCs w:val="28"/>
        </w:rPr>
        <w:tab/>
        <w:t>документы (сведения), представленные заявителем, противоречат</w:t>
      </w:r>
    </w:p>
    <w:p w:rsidR="009358AE" w:rsidRDefault="002B4EA3">
      <w:pPr>
        <w:tabs>
          <w:tab w:val="left" w:pos="1418"/>
        </w:tabs>
        <w:spacing w:after="0" w:line="240" w:lineRule="auto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документам (сведениям), полученным в рамках межведомственного взаимодействия;</w:t>
      </w:r>
    </w:p>
    <w:p w:rsidR="009358AE" w:rsidRDefault="002B4EA3">
      <w:pPr>
        <w:tabs>
          <w:tab w:val="left" w:pos="1418"/>
        </w:tabs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б)</w:t>
      </w:r>
      <w:r>
        <w:rPr>
          <w:rFonts w:ascii="Tinos" w:eastAsia="Tinos" w:hAnsi="Tinos" w:cs="Tinos"/>
          <w:color w:val="000000" w:themeColor="text1"/>
          <w:sz w:val="28"/>
          <w:szCs w:val="28"/>
        </w:rPr>
        <w:tab/>
        <w:t>отсутствие согласия собственника (законного владельца) на размещение информационной вывески;</w:t>
      </w:r>
    </w:p>
    <w:p w:rsidR="009358AE" w:rsidRDefault="002B4EA3">
      <w:pPr>
        <w:tabs>
          <w:tab w:val="left" w:pos="1418"/>
        </w:tabs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в)</w:t>
      </w:r>
      <w:r>
        <w:rPr>
          <w:rFonts w:ascii="Tinos" w:eastAsia="Tinos" w:hAnsi="Tinos" w:cs="Tinos"/>
          <w:color w:val="000000" w:themeColor="text1"/>
          <w:sz w:val="28"/>
          <w:szCs w:val="28"/>
        </w:rPr>
        <w:tab/>
        <w:t xml:space="preserve">отсутствие у заявителя прав на товарный знак, указанный в </w:t>
      </w:r>
      <w:proofErr w:type="gramStart"/>
      <w:r>
        <w:rPr>
          <w:rFonts w:ascii="Tinos" w:eastAsia="Tinos" w:hAnsi="Tinos" w:cs="Tinos"/>
          <w:color w:val="000000" w:themeColor="text1"/>
          <w:sz w:val="28"/>
          <w:szCs w:val="28"/>
        </w:rPr>
        <w:t>дизайн-проекте</w:t>
      </w:r>
      <w:proofErr w:type="gramEnd"/>
      <w:r>
        <w:rPr>
          <w:rFonts w:ascii="Tinos" w:eastAsia="Tinos" w:hAnsi="Tinos" w:cs="Tinos"/>
          <w:color w:val="000000" w:themeColor="text1"/>
          <w:sz w:val="28"/>
          <w:szCs w:val="28"/>
        </w:rPr>
        <w:t xml:space="preserve"> размещения вывески;</w:t>
      </w:r>
    </w:p>
    <w:p w:rsidR="009358AE" w:rsidRDefault="002B4EA3">
      <w:pPr>
        <w:tabs>
          <w:tab w:val="left" w:pos="1418"/>
        </w:tabs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lastRenderedPageBreak/>
        <w:t>г)</w:t>
      </w:r>
      <w:r>
        <w:rPr>
          <w:rFonts w:ascii="Tinos" w:eastAsia="Tinos" w:hAnsi="Tinos" w:cs="Tinos"/>
          <w:color w:val="000000" w:themeColor="text1"/>
          <w:sz w:val="28"/>
          <w:szCs w:val="28"/>
        </w:rPr>
        <w:tab/>
        <w:t xml:space="preserve">несоответствие представленного заявителем </w:t>
      </w:r>
      <w:proofErr w:type="gramStart"/>
      <w:r>
        <w:rPr>
          <w:rFonts w:ascii="Tinos" w:eastAsia="Tinos" w:hAnsi="Tinos" w:cs="Tinos"/>
          <w:color w:val="000000" w:themeColor="text1"/>
          <w:sz w:val="28"/>
          <w:szCs w:val="28"/>
        </w:rPr>
        <w:t>дизайн-проекта</w:t>
      </w:r>
      <w:proofErr w:type="gramEnd"/>
      <w:r>
        <w:rPr>
          <w:rFonts w:ascii="Tinos" w:eastAsia="Tinos" w:hAnsi="Tinos" w:cs="Tinos"/>
          <w:color w:val="000000" w:themeColor="text1"/>
          <w:sz w:val="28"/>
          <w:szCs w:val="28"/>
        </w:rPr>
        <w:t xml:space="preserve"> размещения вывески требованиям правил размещения и содержания информационных вывесок;</w:t>
      </w:r>
    </w:p>
    <w:p w:rsidR="009358AE" w:rsidRDefault="002B4EA3">
      <w:pPr>
        <w:tabs>
          <w:tab w:val="left" w:pos="1418"/>
        </w:tabs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д)</w:t>
      </w:r>
      <w:r>
        <w:rPr>
          <w:rFonts w:ascii="Tinos" w:eastAsia="Tinos" w:hAnsi="Tinos" w:cs="Tinos"/>
          <w:color w:val="000000" w:themeColor="text1"/>
          <w:sz w:val="28"/>
          <w:szCs w:val="28"/>
        </w:rPr>
        <w:tab/>
        <w:t xml:space="preserve">отказ </w:t>
      </w:r>
      <w:proofErr w:type="gramStart"/>
      <w:r>
        <w:rPr>
          <w:rFonts w:ascii="Tinos" w:eastAsia="Tinos" w:hAnsi="Tinos" w:cs="Tinos"/>
          <w:color w:val="000000" w:themeColor="text1"/>
          <w:sz w:val="28"/>
          <w:szCs w:val="28"/>
        </w:rPr>
        <w:t>Инспекции государственной охраны объектов культурного наследия Оренбургской области</w:t>
      </w:r>
      <w:proofErr w:type="gramEnd"/>
      <w:r>
        <w:rPr>
          <w:rFonts w:ascii="Tinos" w:eastAsia="Tinos" w:hAnsi="Tinos" w:cs="Tinos"/>
          <w:color w:val="000000" w:themeColor="text1"/>
          <w:sz w:val="28"/>
          <w:szCs w:val="28"/>
        </w:rPr>
        <w:t xml:space="preserve"> в согласовании места расположения вывески на фасаде здания и эскиза вывески, в случае расположения здания в исторической зоне населенного пункта.</w:t>
      </w:r>
    </w:p>
    <w:p w:rsidR="009358AE" w:rsidRDefault="009358AE">
      <w:pPr>
        <w:spacing w:after="0" w:line="240" w:lineRule="auto"/>
        <w:ind w:firstLine="709"/>
        <w:jc w:val="both"/>
        <w:rPr>
          <w:rFonts w:ascii="Tinos" w:hAnsi="Tinos" w:cs="Tinos"/>
          <w:color w:val="FF0000"/>
          <w:sz w:val="28"/>
          <w:szCs w:val="28"/>
        </w:rPr>
      </w:pPr>
    </w:p>
    <w:p w:rsidR="009358AE" w:rsidRDefault="002B4EA3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25. Основания для отказа в приеме заявления и документов, основания для приостановления предоставления Услуги, основания для отказа в предоставлении Услуги с учетом категории (признаков) заявителя приведены в таблице № 3, содержащейся в приложении к настоящему Административному регламенту.</w:t>
      </w:r>
    </w:p>
    <w:p w:rsidR="009358AE" w:rsidRDefault="002B4EA3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  <w:highlight w:val="white"/>
        </w:rPr>
        <w:t>Отказ в приеме документов, необходимых для предоставления Услуги, не препятствует повторному обращению после устранения причины, послужившей основанием для отказа.</w:t>
      </w:r>
    </w:p>
    <w:p w:rsidR="009358AE" w:rsidRDefault="009358AE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2B4EA3">
      <w:pPr>
        <w:spacing w:after="0" w:line="240" w:lineRule="auto"/>
        <w:ind w:firstLine="709"/>
        <w:jc w:val="center"/>
        <w:rPr>
          <w:rFonts w:ascii="Tinos" w:hAnsi="Tinos" w:cs="Tinos"/>
          <w:b/>
          <w:bCs/>
          <w:color w:val="000000" w:themeColor="text1"/>
          <w:sz w:val="28"/>
          <w:szCs w:val="28"/>
        </w:rPr>
      </w:pPr>
      <w:r>
        <w:rPr>
          <w:rFonts w:ascii="Tinos" w:eastAsia="Tinos" w:hAnsi="Tinos" w:cs="Tinos"/>
          <w:b/>
          <w:bCs/>
          <w:color w:val="000000" w:themeColor="text1"/>
          <w:sz w:val="28"/>
          <w:szCs w:val="28"/>
        </w:rPr>
        <w:t>III. Состав, последовательность и сроки выполнения административных процедур</w:t>
      </w:r>
    </w:p>
    <w:p w:rsidR="009358AE" w:rsidRDefault="009358AE">
      <w:pPr>
        <w:spacing w:after="0" w:line="240" w:lineRule="auto"/>
        <w:ind w:firstLine="709"/>
        <w:jc w:val="center"/>
        <w:rPr>
          <w:rFonts w:ascii="Tinos" w:hAnsi="Tinos" w:cs="Tinos"/>
          <w:b/>
          <w:bCs/>
          <w:color w:val="000000" w:themeColor="text1"/>
          <w:sz w:val="28"/>
          <w:szCs w:val="28"/>
        </w:rPr>
      </w:pPr>
    </w:p>
    <w:p w:rsidR="009358AE" w:rsidRDefault="002B4EA3">
      <w:pPr>
        <w:spacing w:after="0" w:line="240" w:lineRule="auto"/>
        <w:ind w:firstLine="709"/>
        <w:jc w:val="center"/>
        <w:rPr>
          <w:rFonts w:ascii="Tinos" w:hAnsi="Tinos" w:cs="Tinos"/>
          <w:b/>
          <w:bCs/>
          <w:color w:val="000000" w:themeColor="text1"/>
          <w:sz w:val="28"/>
          <w:szCs w:val="28"/>
        </w:rPr>
      </w:pPr>
      <w:r>
        <w:rPr>
          <w:rFonts w:ascii="Tinos" w:eastAsia="Tinos" w:hAnsi="Tinos" w:cs="Tinos"/>
          <w:b/>
          <w:bCs/>
          <w:color w:val="000000" w:themeColor="text1"/>
          <w:sz w:val="28"/>
          <w:szCs w:val="28"/>
        </w:rPr>
        <w:t>Перечень осуществляемых при предоставлении муниципальной услуги административных процедур</w:t>
      </w:r>
    </w:p>
    <w:p w:rsidR="009358AE" w:rsidRDefault="009358AE">
      <w:pPr>
        <w:spacing w:after="0" w:line="240" w:lineRule="auto"/>
        <w:ind w:firstLine="709"/>
        <w:jc w:val="center"/>
        <w:rPr>
          <w:rFonts w:ascii="Tinos" w:hAnsi="Tinos" w:cs="Tinos"/>
          <w:b/>
          <w:bCs/>
          <w:color w:val="000000" w:themeColor="text1"/>
          <w:sz w:val="28"/>
          <w:szCs w:val="28"/>
        </w:rPr>
      </w:pPr>
    </w:p>
    <w:p w:rsidR="009358AE" w:rsidRDefault="002B4EA3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26. Перечень административных процедур, осуществляемых при предоставлении Услуги:</w:t>
      </w:r>
    </w:p>
    <w:p w:rsidR="009358AE" w:rsidRDefault="009358AE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2B4EA3">
      <w:pPr>
        <w:spacing w:after="0" w:line="240" w:lineRule="auto"/>
        <w:ind w:firstLine="709"/>
        <w:jc w:val="both"/>
        <w:rPr>
          <w:rFonts w:ascii="Tinos" w:hAnsi="Tinos" w:cs="Tinos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а) профилирование заявителя;</w:t>
      </w:r>
    </w:p>
    <w:p w:rsidR="009358AE" w:rsidRDefault="002B4EA3">
      <w:pPr>
        <w:spacing w:after="0" w:line="240" w:lineRule="auto"/>
        <w:ind w:firstLine="709"/>
        <w:jc w:val="both"/>
        <w:rPr>
          <w:rFonts w:ascii="Tinos" w:hAnsi="Tinos" w:cs="Tinos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б) прием заявления и документов;</w:t>
      </w:r>
    </w:p>
    <w:p w:rsidR="009358AE" w:rsidRDefault="002B4EA3">
      <w:pPr>
        <w:spacing w:after="0" w:line="240" w:lineRule="auto"/>
        <w:ind w:firstLine="709"/>
        <w:jc w:val="both"/>
        <w:rPr>
          <w:rFonts w:ascii="Tinos" w:hAnsi="Tinos" w:cs="Tinos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в) принятие решения о приеме документов (отказе в приеме);</w:t>
      </w:r>
    </w:p>
    <w:p w:rsidR="009358AE" w:rsidRDefault="002B4EA3">
      <w:pPr>
        <w:spacing w:after="0" w:line="240" w:lineRule="auto"/>
        <w:ind w:firstLine="709"/>
        <w:jc w:val="both"/>
        <w:rPr>
          <w:rFonts w:ascii="Tinos" w:hAnsi="Tinos" w:cs="Tinos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г) межведомственное информационное взаимодействие;</w:t>
      </w:r>
    </w:p>
    <w:p w:rsidR="009358AE" w:rsidRDefault="002B4EA3">
      <w:pPr>
        <w:spacing w:after="0" w:line="240" w:lineRule="auto"/>
        <w:ind w:firstLine="709"/>
        <w:jc w:val="both"/>
        <w:rPr>
          <w:rFonts w:ascii="Tinos" w:hAnsi="Tinos" w:cs="Tinos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д) подготовка документа;</w:t>
      </w:r>
    </w:p>
    <w:p w:rsidR="009358AE" w:rsidRDefault="002B4EA3">
      <w:pPr>
        <w:spacing w:after="0" w:line="240" w:lineRule="auto"/>
        <w:ind w:firstLine="709"/>
        <w:jc w:val="both"/>
        <w:rPr>
          <w:rFonts w:ascii="Tinos" w:hAnsi="Tinos" w:cs="Tinos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и) принятие решения о предоставлении (отказе в предоставлении) Услуги;</w:t>
      </w:r>
    </w:p>
    <w:p w:rsidR="009358AE" w:rsidRDefault="002B4EA3">
      <w:pPr>
        <w:spacing w:after="0" w:line="240" w:lineRule="auto"/>
        <w:ind w:firstLine="709"/>
        <w:jc w:val="both"/>
        <w:rPr>
          <w:rFonts w:ascii="Tinos" w:hAnsi="Tinos" w:cs="Tinos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к) предоставление результата Услуги.</w:t>
      </w:r>
    </w:p>
    <w:p w:rsidR="009358AE" w:rsidRDefault="009358AE">
      <w:pPr>
        <w:spacing w:after="0" w:line="240" w:lineRule="auto"/>
        <w:ind w:firstLine="709"/>
        <w:jc w:val="both"/>
        <w:rPr>
          <w:rFonts w:ascii="Tinos" w:hAnsi="Tinos" w:cs="Tinos"/>
          <w:b/>
          <w:bCs/>
          <w:color w:val="000000" w:themeColor="text1"/>
          <w:sz w:val="28"/>
          <w:szCs w:val="28"/>
        </w:rPr>
      </w:pPr>
    </w:p>
    <w:p w:rsidR="009358AE" w:rsidRDefault="002B4EA3">
      <w:pPr>
        <w:spacing w:after="0" w:line="240" w:lineRule="auto"/>
        <w:ind w:firstLine="709"/>
        <w:jc w:val="center"/>
        <w:rPr>
          <w:rFonts w:ascii="Tinos" w:hAnsi="Tinos" w:cs="Tinos"/>
          <w:b/>
          <w:bCs/>
          <w:color w:val="000000" w:themeColor="text1"/>
          <w:sz w:val="28"/>
          <w:szCs w:val="28"/>
        </w:rPr>
      </w:pPr>
      <w:r>
        <w:rPr>
          <w:rFonts w:ascii="Tinos" w:eastAsia="Tinos" w:hAnsi="Tinos" w:cs="Tinos"/>
          <w:b/>
          <w:bCs/>
          <w:color w:val="000000" w:themeColor="text1"/>
          <w:sz w:val="28"/>
          <w:szCs w:val="28"/>
        </w:rPr>
        <w:t>IV . Способы информирования заявителя об изменении статуса рассмотрения заявления</w:t>
      </w:r>
    </w:p>
    <w:p w:rsidR="009358AE" w:rsidRDefault="009358AE">
      <w:pPr>
        <w:spacing w:after="0" w:line="240" w:lineRule="auto"/>
        <w:ind w:firstLine="709"/>
        <w:jc w:val="center"/>
        <w:rPr>
          <w:rFonts w:ascii="Tinos" w:hAnsi="Tinos" w:cs="Tinos"/>
          <w:b/>
          <w:bCs/>
          <w:color w:val="000000" w:themeColor="text1"/>
          <w:sz w:val="28"/>
          <w:szCs w:val="28"/>
        </w:rPr>
      </w:pPr>
    </w:p>
    <w:p w:rsidR="009358AE" w:rsidRDefault="002B4EA3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27. Перечень способов информирования заявителя об изменении статуса рассмотрения заявления:</w:t>
      </w:r>
    </w:p>
    <w:p w:rsidR="009358AE" w:rsidRDefault="002B4EA3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а) посредством Единого портала;</w:t>
      </w:r>
    </w:p>
    <w:p w:rsidR="009358AE" w:rsidRDefault="002B4EA3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б) посредством почтовой связи.</w:t>
      </w:r>
      <w:r>
        <w:rPr>
          <w:rFonts w:ascii="Tinos" w:eastAsia="Tinos" w:hAnsi="Tinos" w:cs="Tinos"/>
          <w:color w:val="000000" w:themeColor="text1"/>
          <w:sz w:val="28"/>
          <w:szCs w:val="28"/>
        </w:rPr>
        <w:br w:type="page" w:clear="all"/>
      </w:r>
    </w:p>
    <w:p w:rsidR="009358AE" w:rsidRDefault="002B4EA3">
      <w:pPr>
        <w:spacing w:after="0" w:line="240" w:lineRule="auto"/>
        <w:ind w:left="5670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lastRenderedPageBreak/>
        <w:t xml:space="preserve">Приложение </w:t>
      </w:r>
    </w:p>
    <w:p w:rsidR="009358AE" w:rsidRDefault="002B4EA3">
      <w:pPr>
        <w:spacing w:after="0" w:line="240" w:lineRule="auto"/>
        <w:ind w:left="5670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к Административному регламенту</w:t>
      </w:r>
    </w:p>
    <w:p w:rsidR="009358AE" w:rsidRDefault="002B4EA3">
      <w:pPr>
        <w:spacing w:after="0" w:line="240" w:lineRule="auto"/>
        <w:ind w:left="5670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 xml:space="preserve">««Установка информационной вывески, согласование </w:t>
      </w:r>
      <w:proofErr w:type="gramStart"/>
      <w:r>
        <w:rPr>
          <w:rFonts w:ascii="Tinos" w:eastAsia="Tinos" w:hAnsi="Tinos" w:cs="Tinos"/>
          <w:color w:val="000000" w:themeColor="text1"/>
          <w:sz w:val="28"/>
          <w:szCs w:val="28"/>
        </w:rPr>
        <w:t>дизайн-проекта</w:t>
      </w:r>
      <w:proofErr w:type="gramEnd"/>
      <w:r>
        <w:rPr>
          <w:rFonts w:ascii="Tinos" w:eastAsia="Tinos" w:hAnsi="Tinos" w:cs="Tinos"/>
          <w:color w:val="000000" w:themeColor="text1"/>
          <w:sz w:val="28"/>
          <w:szCs w:val="28"/>
        </w:rPr>
        <w:t xml:space="preserve"> размещения вывески»</w:t>
      </w:r>
    </w:p>
    <w:p w:rsidR="009358AE" w:rsidRDefault="009358AE">
      <w:pPr>
        <w:spacing w:after="0" w:line="240" w:lineRule="auto"/>
        <w:ind w:left="5670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9358AE">
      <w:pPr>
        <w:spacing w:after="0" w:line="240" w:lineRule="auto"/>
        <w:ind w:firstLine="709"/>
        <w:jc w:val="both"/>
        <w:rPr>
          <w:rFonts w:ascii="Tinos" w:hAnsi="Tinos" w:cs="Tinos"/>
          <w:color w:val="FF0000"/>
          <w:sz w:val="28"/>
          <w:szCs w:val="28"/>
        </w:rPr>
      </w:pPr>
    </w:p>
    <w:p w:rsidR="009358AE" w:rsidRDefault="002B4EA3">
      <w:pPr>
        <w:spacing w:after="0" w:line="240" w:lineRule="auto"/>
        <w:ind w:firstLine="709"/>
        <w:jc w:val="center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Перечень условных обозначений и сокращений, идентификаторы</w:t>
      </w:r>
    </w:p>
    <w:p w:rsidR="009358AE" w:rsidRDefault="002B4EA3">
      <w:pPr>
        <w:spacing w:after="0" w:line="240" w:lineRule="auto"/>
        <w:ind w:firstLine="709"/>
        <w:jc w:val="center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 xml:space="preserve">категорий (признаков) заявителей, исчерпывающий перечень документов, </w:t>
      </w:r>
    </w:p>
    <w:p w:rsidR="009358AE" w:rsidRDefault="002B4EA3">
      <w:pPr>
        <w:spacing w:after="0" w:line="240" w:lineRule="auto"/>
        <w:ind w:firstLine="709"/>
        <w:jc w:val="center"/>
        <w:rPr>
          <w:rFonts w:ascii="Tinos" w:hAnsi="Tinos" w:cs="Tinos"/>
          <w:color w:val="000000" w:themeColor="text1"/>
          <w:sz w:val="28"/>
          <w:szCs w:val="28"/>
        </w:rPr>
      </w:pPr>
      <w:proofErr w:type="gramStart"/>
      <w:r>
        <w:rPr>
          <w:rFonts w:ascii="Tinos" w:eastAsia="Tinos" w:hAnsi="Tinos" w:cs="Tinos"/>
          <w:color w:val="000000" w:themeColor="text1"/>
          <w:sz w:val="28"/>
          <w:szCs w:val="28"/>
        </w:rPr>
        <w:t>необходимых для предоставления муниципальной услуги и документов, необходимых для предоставления муниципальной услуги, оснований для приостановления предоставления муниципальном услуги или отказа в предоставлении муниципальной услуги, формы запроса о предоставлении муниципальной услуги и документов, необходимых для предоставления муниципальной услуги</w:t>
      </w:r>
      <w:proofErr w:type="gramEnd"/>
    </w:p>
    <w:p w:rsidR="009358AE" w:rsidRDefault="009358AE">
      <w:pPr>
        <w:spacing w:after="0" w:line="240" w:lineRule="auto"/>
        <w:jc w:val="both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2B4EA3">
      <w:pPr>
        <w:spacing w:after="0" w:line="240" w:lineRule="auto"/>
        <w:jc w:val="center"/>
        <w:rPr>
          <w:rFonts w:ascii="Tinos" w:hAnsi="Tinos" w:cs="Tinos"/>
          <w:b/>
          <w:bCs/>
          <w:color w:val="000000" w:themeColor="text1"/>
          <w:sz w:val="28"/>
          <w:szCs w:val="28"/>
        </w:rPr>
      </w:pPr>
      <w:r>
        <w:rPr>
          <w:rFonts w:ascii="Tinos" w:eastAsia="Tinos" w:hAnsi="Tinos" w:cs="Tinos"/>
          <w:b/>
          <w:bCs/>
          <w:color w:val="000000" w:themeColor="text1"/>
          <w:sz w:val="28"/>
          <w:szCs w:val="28"/>
        </w:rPr>
        <w:t>I. Перечень условных обозначений и сокращений</w:t>
      </w:r>
    </w:p>
    <w:p w:rsidR="009358AE" w:rsidRDefault="009358AE">
      <w:pPr>
        <w:spacing w:after="0" w:line="240" w:lineRule="auto"/>
        <w:jc w:val="center"/>
        <w:rPr>
          <w:rFonts w:ascii="Tinos" w:hAnsi="Tinos" w:cs="Tinos"/>
          <w:b/>
          <w:bCs/>
          <w:color w:val="000000" w:themeColor="text1"/>
          <w:sz w:val="28"/>
          <w:szCs w:val="28"/>
        </w:rPr>
      </w:pPr>
    </w:p>
    <w:p w:rsidR="009358AE" w:rsidRDefault="002B4EA3">
      <w:pPr>
        <w:pStyle w:val="a5"/>
        <w:numPr>
          <w:ilvl w:val="0"/>
          <w:numId w:val="11"/>
        </w:numPr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bCs/>
          <w:color w:val="000000" w:themeColor="text1"/>
          <w:sz w:val="28"/>
          <w:szCs w:val="28"/>
        </w:rPr>
        <w:t>Условные сокращения:</w:t>
      </w:r>
    </w:p>
    <w:p w:rsidR="009358AE" w:rsidRDefault="002B4EA3">
      <w:pPr>
        <w:spacing w:after="0" w:line="240" w:lineRule="auto"/>
        <w:ind w:left="709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bCs/>
          <w:color w:val="000000" w:themeColor="text1"/>
          <w:sz w:val="28"/>
          <w:szCs w:val="28"/>
        </w:rPr>
        <w:t>а) Единый портал – Единый портал государственных и муниципальных услуг (функций);</w:t>
      </w:r>
    </w:p>
    <w:p w:rsidR="009358AE" w:rsidRDefault="002B4EA3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bCs/>
          <w:color w:val="000000" w:themeColor="text1"/>
          <w:sz w:val="28"/>
          <w:szCs w:val="28"/>
        </w:rPr>
        <w:t>б) Услуга – муниципальная услуга по согласованию у</w:t>
      </w:r>
      <w:r>
        <w:rPr>
          <w:rFonts w:ascii="Tinos" w:eastAsia="Tinos" w:hAnsi="Tinos" w:cs="Tinos"/>
          <w:color w:val="000000" w:themeColor="text1"/>
          <w:sz w:val="28"/>
          <w:szCs w:val="28"/>
        </w:rPr>
        <w:t>становки информационной вывески, согласованию дизайн-проекта размещения вывески</w:t>
      </w:r>
      <w:proofErr w:type="gramStart"/>
      <w:r>
        <w:rPr>
          <w:rFonts w:ascii="Tinos" w:eastAsia="Tinos" w:hAnsi="Tinos" w:cs="Tinos"/>
          <w:bCs/>
          <w:color w:val="000000" w:themeColor="text1"/>
          <w:sz w:val="28"/>
          <w:szCs w:val="28"/>
        </w:rPr>
        <w:t xml:space="preserve"> </w:t>
      </w:r>
      <w:r>
        <w:rPr>
          <w:rFonts w:ascii="Tinos" w:eastAsia="Tinos" w:hAnsi="Tinos" w:cs="Tinos"/>
          <w:color w:val="000000" w:themeColor="text1"/>
          <w:sz w:val="28"/>
          <w:szCs w:val="28"/>
        </w:rPr>
        <w:t>;</w:t>
      </w:r>
      <w:proofErr w:type="gramEnd"/>
    </w:p>
    <w:p w:rsidR="009358AE" w:rsidRDefault="002B4EA3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 xml:space="preserve">в) Заявление – запрос о согласовании установки информационной вывески, согласовании </w:t>
      </w:r>
      <w:proofErr w:type="gramStart"/>
      <w:r>
        <w:rPr>
          <w:rFonts w:ascii="Tinos" w:eastAsia="Tinos" w:hAnsi="Tinos" w:cs="Tinos"/>
          <w:color w:val="000000" w:themeColor="text1"/>
          <w:sz w:val="28"/>
          <w:szCs w:val="28"/>
        </w:rPr>
        <w:t>дизайн-проекта</w:t>
      </w:r>
      <w:proofErr w:type="gramEnd"/>
      <w:r>
        <w:rPr>
          <w:rFonts w:ascii="Tinos" w:eastAsia="Tinos" w:hAnsi="Tinos" w:cs="Tinos"/>
          <w:color w:val="000000" w:themeColor="text1"/>
          <w:sz w:val="28"/>
          <w:szCs w:val="28"/>
        </w:rPr>
        <w:t xml:space="preserve"> размещения вывески;</w:t>
      </w:r>
    </w:p>
    <w:p w:rsidR="009358AE" w:rsidRDefault="002B4EA3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г) Заявитель - физические или (и) юридические лица, обратившиеся в министерство с запросом (заявлением) о предоставлении муниципальной услуги;</w:t>
      </w:r>
    </w:p>
    <w:p w:rsidR="009358AE" w:rsidRDefault="002B4EA3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д) Документы – документы и (или) информация, необходимые для предоставления Услуги;</w:t>
      </w:r>
    </w:p>
    <w:p w:rsidR="009358AE" w:rsidRDefault="002B4EA3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е) ЕСИА - Единая система идентификац</w:t>
      </w:r>
      <w:proofErr w:type="gramStart"/>
      <w:r>
        <w:rPr>
          <w:rFonts w:ascii="Tinos" w:eastAsia="Tinos" w:hAnsi="Tinos" w:cs="Tinos"/>
          <w:color w:val="000000" w:themeColor="text1"/>
          <w:sz w:val="28"/>
          <w:szCs w:val="28"/>
        </w:rPr>
        <w:t>ии и ау</w:t>
      </w:r>
      <w:proofErr w:type="gramEnd"/>
      <w:r>
        <w:rPr>
          <w:rFonts w:ascii="Tinos" w:eastAsia="Tinos" w:hAnsi="Tinos" w:cs="Tinos"/>
          <w:color w:val="000000" w:themeColor="text1"/>
          <w:sz w:val="28"/>
          <w:szCs w:val="28"/>
        </w:rPr>
        <w:t>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форме;</w:t>
      </w:r>
    </w:p>
    <w:p w:rsidR="009358AE" w:rsidRDefault="002B4EA3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ж) ИС СИР СОУ ОО - система исполнения регламентов Информационной системы оказания услуг Оренбургской области</w:t>
      </w:r>
      <w:proofErr w:type="gramStart"/>
      <w:r>
        <w:rPr>
          <w:rFonts w:ascii="Tinos" w:eastAsia="Tinos" w:hAnsi="Tinos" w:cs="Tinos"/>
          <w:color w:val="000000" w:themeColor="text1"/>
          <w:sz w:val="28"/>
          <w:szCs w:val="28"/>
        </w:rPr>
        <w:t xml:space="preserve"> .</w:t>
      </w:r>
      <w:proofErr w:type="gramEnd"/>
    </w:p>
    <w:p w:rsidR="009358AE" w:rsidRDefault="002B4EA3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з) АСЭД - автоматизированная система электронного документооборота;</w:t>
      </w:r>
    </w:p>
    <w:p w:rsidR="009358AE" w:rsidRDefault="002B4EA3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и) МФЦ - государственное автономное учреждение «Оренбургский областной многофункциональный центр предоставления государственных и муниципальных услуг»;</w:t>
      </w:r>
    </w:p>
    <w:p w:rsidR="009358AE" w:rsidRDefault="002B4EA3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к) ЭП -  усиленная квалифицированная электронная подпись;</w:t>
      </w:r>
    </w:p>
    <w:p w:rsidR="009358AE" w:rsidRDefault="002B4EA3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Л) ЕГРН – Единый государственный реестр недвижимости.</w:t>
      </w:r>
    </w:p>
    <w:p w:rsidR="009358AE" w:rsidRDefault="009358AE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2B4EA3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2. Условные обозначения:</w:t>
      </w:r>
    </w:p>
    <w:p w:rsidR="009358AE" w:rsidRDefault="002B4EA3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а) [Все] – документы предоставляются всеми заявителями, обращающимися за получением Услуги;</w:t>
      </w:r>
    </w:p>
    <w:p w:rsidR="009358AE" w:rsidRDefault="002B4EA3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 xml:space="preserve">б) </w:t>
      </w:r>
      <w:proofErr w:type="gramStart"/>
      <w:r>
        <w:rPr>
          <w:rFonts w:ascii="Tinos" w:eastAsia="Tinos" w:hAnsi="Tinos" w:cs="Tinos"/>
          <w:color w:val="000000" w:themeColor="text1"/>
          <w:sz w:val="28"/>
          <w:szCs w:val="28"/>
        </w:rPr>
        <w:t>П(</w:t>
      </w:r>
      <w:proofErr w:type="gramEnd"/>
      <w:r>
        <w:rPr>
          <w:rFonts w:ascii="Tinos" w:eastAsia="Tinos" w:hAnsi="Tinos" w:cs="Tinos"/>
          <w:color w:val="000000" w:themeColor="text1"/>
          <w:sz w:val="28"/>
          <w:szCs w:val="28"/>
        </w:rPr>
        <w:t>з) – представитель заявителя;</w:t>
      </w:r>
    </w:p>
    <w:p w:rsidR="009358AE" w:rsidRDefault="002B4EA3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lastRenderedPageBreak/>
        <w:t xml:space="preserve">в) </w:t>
      </w:r>
      <w:proofErr w:type="gramStart"/>
      <w:r>
        <w:rPr>
          <w:rFonts w:ascii="Tinos" w:eastAsia="Tinos" w:hAnsi="Tinos" w:cs="Tinos"/>
          <w:color w:val="000000" w:themeColor="text1"/>
          <w:sz w:val="28"/>
          <w:szCs w:val="28"/>
        </w:rPr>
        <w:t>Б(</w:t>
      </w:r>
      <w:proofErr w:type="gramEnd"/>
      <w:r>
        <w:rPr>
          <w:rFonts w:ascii="Tinos" w:eastAsia="Tinos" w:hAnsi="Tinos" w:cs="Tinos"/>
          <w:color w:val="000000" w:themeColor="text1"/>
          <w:sz w:val="28"/>
          <w:szCs w:val="28"/>
        </w:rPr>
        <w:t>д) – документы представляются лицом, имеющим право без доверенности действовать от имени заявителя;</w:t>
      </w:r>
    </w:p>
    <w:p w:rsidR="009358AE" w:rsidRDefault="002B4EA3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г) Единый портал – документы подаются посредством Единого портала;</w:t>
      </w:r>
    </w:p>
    <w:p w:rsidR="009358AE" w:rsidRDefault="002B4EA3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д) ПС – документы подаются посредством почтовой связи;</w:t>
      </w:r>
    </w:p>
    <w:p w:rsidR="009358AE" w:rsidRDefault="002B4EA3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е) О – представляется оригинал документа;</w:t>
      </w:r>
    </w:p>
    <w:p w:rsidR="009358AE" w:rsidRDefault="002B4EA3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 xml:space="preserve">ж) </w:t>
      </w:r>
      <w:proofErr w:type="gramStart"/>
      <w:r>
        <w:rPr>
          <w:rFonts w:ascii="Tinos" w:eastAsia="Tinos" w:hAnsi="Tinos" w:cs="Tinos"/>
          <w:color w:val="000000" w:themeColor="text1"/>
          <w:sz w:val="28"/>
          <w:szCs w:val="28"/>
        </w:rPr>
        <w:t>О(</w:t>
      </w:r>
      <w:proofErr w:type="gramEnd"/>
      <w:r>
        <w:rPr>
          <w:rFonts w:ascii="Tinos" w:eastAsia="Tinos" w:hAnsi="Tinos" w:cs="Tinos"/>
          <w:color w:val="000000" w:themeColor="text1"/>
          <w:sz w:val="28"/>
          <w:szCs w:val="28"/>
        </w:rPr>
        <w:t>о) – представляется оригинал документа в электронной форме;</w:t>
      </w:r>
    </w:p>
    <w:p w:rsidR="009358AE" w:rsidRDefault="002B4EA3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 xml:space="preserve">з) </w:t>
      </w:r>
      <w:proofErr w:type="gramStart"/>
      <w:r>
        <w:rPr>
          <w:rFonts w:ascii="Tinos" w:eastAsia="Tinos" w:hAnsi="Tinos" w:cs="Tinos"/>
          <w:color w:val="000000" w:themeColor="text1"/>
          <w:sz w:val="28"/>
          <w:szCs w:val="28"/>
        </w:rPr>
        <w:t>К-</w:t>
      </w:r>
      <w:proofErr w:type="gramEnd"/>
      <w:r>
        <w:rPr>
          <w:rFonts w:ascii="Tinos" w:eastAsia="Tinos" w:hAnsi="Tinos" w:cs="Tinos"/>
          <w:color w:val="000000" w:themeColor="text1"/>
          <w:sz w:val="28"/>
          <w:szCs w:val="28"/>
        </w:rPr>
        <w:t xml:space="preserve"> представляется копия документа;</w:t>
      </w:r>
    </w:p>
    <w:p w:rsidR="009358AE" w:rsidRDefault="002B4EA3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и) Д(1) – документы представляются в одном экземпляре;</w:t>
      </w:r>
    </w:p>
    <w:p w:rsidR="009358AE" w:rsidRDefault="002B4EA3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к) Д(2) – документы представляются в двух экземплярах.</w:t>
      </w:r>
    </w:p>
    <w:p w:rsidR="009358AE" w:rsidRDefault="009358AE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9358AE">
      <w:pPr>
        <w:spacing w:after="0" w:line="240" w:lineRule="auto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2B4EA3" w:rsidP="000F2900">
      <w:pPr>
        <w:rPr>
          <w:rFonts w:ascii="Tinos" w:hAnsi="Tinos" w:cs="Tinos"/>
          <w:b/>
          <w:bCs/>
          <w:color w:val="000000" w:themeColor="text1"/>
          <w:sz w:val="28"/>
          <w:szCs w:val="28"/>
        </w:rPr>
      </w:pPr>
      <w:r>
        <w:rPr>
          <w:rFonts w:ascii="Tinos" w:eastAsia="Tinos" w:hAnsi="Tinos" w:cs="Tinos"/>
          <w:b/>
          <w:bCs/>
          <w:color w:val="000000" w:themeColor="text1"/>
          <w:sz w:val="28"/>
          <w:szCs w:val="28"/>
        </w:rPr>
        <w:br w:type="page" w:clear="all"/>
      </w:r>
      <w:r>
        <w:rPr>
          <w:rFonts w:ascii="Tinos" w:eastAsia="Tinos" w:hAnsi="Tinos" w:cs="Tinos"/>
          <w:b/>
          <w:bCs/>
          <w:color w:val="000000" w:themeColor="text1"/>
          <w:sz w:val="28"/>
          <w:szCs w:val="28"/>
        </w:rPr>
        <w:lastRenderedPageBreak/>
        <w:t>II. Идентификаторы категорий (признаков) заявителя</w:t>
      </w:r>
    </w:p>
    <w:p w:rsidR="009358AE" w:rsidRDefault="009358AE">
      <w:pPr>
        <w:spacing w:after="0" w:line="240" w:lineRule="auto"/>
        <w:jc w:val="center"/>
        <w:rPr>
          <w:rFonts w:ascii="Tinos" w:hAnsi="Tinos" w:cs="Tinos"/>
          <w:b/>
          <w:bCs/>
          <w:color w:val="000000" w:themeColor="text1"/>
          <w:sz w:val="28"/>
          <w:szCs w:val="28"/>
        </w:rPr>
      </w:pPr>
    </w:p>
    <w:p w:rsidR="009358AE" w:rsidRDefault="002B4EA3">
      <w:pPr>
        <w:spacing w:after="0" w:line="240" w:lineRule="auto"/>
        <w:jc w:val="right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bCs/>
          <w:color w:val="000000" w:themeColor="text1"/>
          <w:sz w:val="28"/>
          <w:szCs w:val="28"/>
        </w:rPr>
        <w:t>Таблица № 1</w:t>
      </w:r>
    </w:p>
    <w:p w:rsidR="009358AE" w:rsidRDefault="009358AE">
      <w:pPr>
        <w:spacing w:after="0" w:line="240" w:lineRule="auto"/>
        <w:jc w:val="center"/>
        <w:rPr>
          <w:rFonts w:ascii="Tinos" w:hAnsi="Tinos" w:cs="Tinos"/>
          <w:b/>
          <w:bCs/>
          <w:color w:val="000000" w:themeColor="text1"/>
          <w:sz w:val="28"/>
          <w:szCs w:val="28"/>
        </w:rPr>
      </w:pPr>
    </w:p>
    <w:p w:rsidR="009358AE" w:rsidRDefault="009358AE">
      <w:pPr>
        <w:spacing w:after="0" w:line="240" w:lineRule="auto"/>
        <w:jc w:val="center"/>
        <w:rPr>
          <w:rFonts w:ascii="Tinos" w:hAnsi="Tinos" w:cs="Tinos"/>
          <w:b/>
          <w:bCs/>
          <w:color w:val="000000" w:themeColor="text1"/>
          <w:sz w:val="28"/>
          <w:szCs w:val="28"/>
        </w:rPr>
      </w:pPr>
    </w:p>
    <w:p w:rsidR="009358AE" w:rsidRDefault="009358AE">
      <w:pPr>
        <w:spacing w:after="0" w:line="240" w:lineRule="auto"/>
        <w:jc w:val="center"/>
        <w:rPr>
          <w:rFonts w:ascii="Tinos" w:hAnsi="Tinos" w:cs="Tinos"/>
          <w:b/>
          <w:bCs/>
          <w:color w:val="000000" w:themeColor="text1"/>
          <w:sz w:val="28"/>
          <w:szCs w:val="28"/>
        </w:rPr>
      </w:pPr>
    </w:p>
    <w:p w:rsidR="009358AE" w:rsidRDefault="009358AE">
      <w:pPr>
        <w:spacing w:after="0" w:line="240" w:lineRule="auto"/>
        <w:jc w:val="center"/>
        <w:rPr>
          <w:rFonts w:ascii="Tinos" w:hAnsi="Tinos" w:cs="Tinos"/>
          <w:b/>
          <w:bCs/>
          <w:color w:val="000000" w:themeColor="text1"/>
          <w:sz w:val="28"/>
          <w:szCs w:val="28"/>
        </w:rPr>
      </w:pPr>
    </w:p>
    <w:p w:rsidR="009358AE" w:rsidRDefault="009358AE">
      <w:pPr>
        <w:spacing w:after="0" w:line="240" w:lineRule="auto"/>
        <w:jc w:val="both"/>
        <w:rPr>
          <w:rFonts w:ascii="Tinos" w:hAnsi="Tinos" w:cs="Tinos"/>
          <w:color w:val="000000" w:themeColor="text1"/>
          <w:sz w:val="28"/>
          <w:szCs w:val="28"/>
        </w:rPr>
      </w:pPr>
    </w:p>
    <w:tbl>
      <w:tblPr>
        <w:tblStyle w:val="af1"/>
        <w:tblpPr w:leftFromText="181" w:rightFromText="181" w:vertAnchor="page" w:horzAnchor="page" w:tblpX="932" w:tblpY="2528"/>
        <w:tblW w:w="10410" w:type="dxa"/>
        <w:tblLayout w:type="fixed"/>
        <w:tblLook w:val="04A0" w:firstRow="1" w:lastRow="0" w:firstColumn="1" w:lastColumn="0" w:noHBand="0" w:noVBand="1"/>
      </w:tblPr>
      <w:tblGrid>
        <w:gridCol w:w="600"/>
        <w:gridCol w:w="6122"/>
        <w:gridCol w:w="3688"/>
      </w:tblGrid>
      <w:tr w:rsidR="009358AE">
        <w:trPr>
          <w:trHeight w:val="515"/>
        </w:trPr>
        <w:tc>
          <w:tcPr>
            <w:tcW w:w="600" w:type="dxa"/>
            <w:vMerge w:val="restart"/>
          </w:tcPr>
          <w:p w:rsidR="009358AE" w:rsidRDefault="002B4EA3">
            <w:pPr>
              <w:jc w:val="both"/>
              <w:rPr>
                <w:rFonts w:ascii="Tinos" w:hAnsi="Tinos" w:cs="Tino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b/>
                <w:bCs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6122" w:type="dxa"/>
            <w:vMerge w:val="restart"/>
          </w:tcPr>
          <w:p w:rsidR="009358AE" w:rsidRDefault="002B4EA3">
            <w:pPr>
              <w:jc w:val="center"/>
              <w:rPr>
                <w:rFonts w:ascii="Tinos" w:hAnsi="Tinos" w:cs="Tino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b/>
                <w:bCs/>
                <w:color w:val="000000" w:themeColor="text1"/>
                <w:sz w:val="28"/>
                <w:szCs w:val="28"/>
              </w:rPr>
              <w:t>Наименование отдельных признаков</w:t>
            </w:r>
          </w:p>
          <w:p w:rsidR="009358AE" w:rsidRDefault="002B4EA3">
            <w:pPr>
              <w:jc w:val="center"/>
              <w:rPr>
                <w:rFonts w:ascii="Tinos" w:hAnsi="Tinos" w:cs="Tino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b/>
                <w:bCs/>
                <w:color w:val="000000" w:themeColor="text1"/>
                <w:sz w:val="28"/>
                <w:szCs w:val="28"/>
              </w:rPr>
              <w:t xml:space="preserve"> заявителя</w:t>
            </w:r>
          </w:p>
          <w:p w:rsidR="009358AE" w:rsidRDefault="009358AE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</w:p>
          <w:p w:rsidR="009358AE" w:rsidRDefault="009358AE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</w:p>
          <w:p w:rsidR="009358AE" w:rsidRDefault="009358AE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</w:p>
        </w:tc>
        <w:tc>
          <w:tcPr>
            <w:tcW w:w="3688" w:type="dxa"/>
          </w:tcPr>
          <w:p w:rsidR="009358AE" w:rsidRDefault="002B4EA3">
            <w:pPr>
              <w:jc w:val="center"/>
              <w:rPr>
                <w:rFonts w:ascii="Tinos" w:hAnsi="Tinos" w:cs="Tino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b/>
                <w:bCs/>
                <w:color w:val="000000" w:themeColor="text1"/>
                <w:sz w:val="28"/>
                <w:szCs w:val="28"/>
              </w:rPr>
              <w:t>Результат предоставления</w:t>
            </w:r>
          </w:p>
          <w:p w:rsidR="009358AE" w:rsidRDefault="002B4EA3">
            <w:pPr>
              <w:jc w:val="center"/>
              <w:rPr>
                <w:rFonts w:ascii="Tinos" w:hAnsi="Tinos" w:cs="Tino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b/>
                <w:bCs/>
                <w:color w:val="000000" w:themeColor="text1"/>
                <w:sz w:val="28"/>
                <w:szCs w:val="28"/>
              </w:rPr>
              <w:t>Услуги</w:t>
            </w:r>
          </w:p>
        </w:tc>
      </w:tr>
      <w:tr w:rsidR="009358AE">
        <w:trPr>
          <w:trHeight w:val="500"/>
        </w:trPr>
        <w:tc>
          <w:tcPr>
            <w:tcW w:w="600" w:type="dxa"/>
            <w:vMerge/>
          </w:tcPr>
          <w:p w:rsidR="009358AE" w:rsidRDefault="009358AE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6122" w:type="dxa"/>
            <w:vMerge/>
          </w:tcPr>
          <w:p w:rsidR="009358AE" w:rsidRDefault="009358AE">
            <w:pPr>
              <w:jc w:val="both"/>
              <w:rPr>
                <w:color w:val="000000" w:themeColor="text1"/>
                <w:sz w:val="28"/>
                <w:szCs w:val="28"/>
              </w:rPr>
            </w:pPr>
          </w:p>
        </w:tc>
        <w:tc>
          <w:tcPr>
            <w:tcW w:w="3688" w:type="dxa"/>
            <w:vMerge w:val="restart"/>
          </w:tcPr>
          <w:p w:rsidR="009358AE" w:rsidRDefault="002B4EA3">
            <w:pPr>
              <w:jc w:val="both"/>
              <w:rPr>
                <w:rFonts w:ascii="Tinos" w:hAnsi="Tinos" w:cs="Tinos"/>
                <w:color w:val="000000" w:themeColor="text1"/>
                <w:sz w:val="24"/>
                <w:szCs w:val="24"/>
              </w:rPr>
            </w:pPr>
            <w:r>
              <w:rPr>
                <w:rFonts w:ascii="Tinos" w:eastAsia="Tinos" w:hAnsi="Tinos" w:cs="Tinos"/>
                <w:color w:val="000000" w:themeColor="text1"/>
                <w:sz w:val="24"/>
                <w:szCs w:val="24"/>
              </w:rPr>
              <w:t>Предоставление сведений, документов и материалов, содержащихся в государственных информационных системах обеспечения градостроительной деятельности</w:t>
            </w:r>
          </w:p>
          <w:p w:rsidR="009358AE" w:rsidRDefault="009358AE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</w:p>
        </w:tc>
      </w:tr>
      <w:tr w:rsidR="009358AE">
        <w:trPr>
          <w:trHeight w:val="624"/>
        </w:trPr>
        <w:tc>
          <w:tcPr>
            <w:tcW w:w="600" w:type="dxa"/>
            <w:vMerge w:val="restart"/>
          </w:tcPr>
          <w:p w:rsidR="009358AE" w:rsidRDefault="002B4EA3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6122" w:type="dxa"/>
            <w:vMerge w:val="restart"/>
          </w:tcPr>
          <w:p w:rsidR="009358AE" w:rsidRDefault="002B4EA3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Физическое  лицо, имеющее право действовать без доверенности</w:t>
            </w:r>
          </w:p>
          <w:p w:rsidR="009358AE" w:rsidRDefault="009358AE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</w:p>
        </w:tc>
        <w:tc>
          <w:tcPr>
            <w:tcW w:w="3688" w:type="dxa"/>
            <w:vMerge w:val="restart"/>
          </w:tcPr>
          <w:p w:rsidR="009358AE" w:rsidRDefault="002B4EA3">
            <w:pPr>
              <w:jc w:val="center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А</w:t>
            </w:r>
          </w:p>
        </w:tc>
      </w:tr>
      <w:tr w:rsidR="009358AE">
        <w:trPr>
          <w:trHeight w:val="917"/>
        </w:trPr>
        <w:tc>
          <w:tcPr>
            <w:tcW w:w="600" w:type="dxa"/>
            <w:vMerge w:val="restart"/>
          </w:tcPr>
          <w:p w:rsidR="009358AE" w:rsidRDefault="002B4EA3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6122" w:type="dxa"/>
            <w:vMerge w:val="restart"/>
          </w:tcPr>
          <w:p w:rsidR="009358AE" w:rsidRDefault="002B4EA3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 xml:space="preserve">Юридическое лицо, от имени которого обратилось лицо, имеющее право без доверенности действовать от имени такой </w:t>
            </w: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lastRenderedPageBreak/>
              <w:t>организации</w:t>
            </w:r>
          </w:p>
          <w:p w:rsidR="009358AE" w:rsidRDefault="009358AE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</w:p>
        </w:tc>
        <w:tc>
          <w:tcPr>
            <w:tcW w:w="3688" w:type="dxa"/>
            <w:vMerge w:val="restart"/>
          </w:tcPr>
          <w:p w:rsidR="009358AE" w:rsidRDefault="002B4EA3">
            <w:pPr>
              <w:jc w:val="center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lastRenderedPageBreak/>
              <w:t>Б</w:t>
            </w:r>
          </w:p>
        </w:tc>
      </w:tr>
      <w:tr w:rsidR="009358AE">
        <w:trPr>
          <w:trHeight w:val="322"/>
        </w:trPr>
        <w:tc>
          <w:tcPr>
            <w:tcW w:w="600" w:type="dxa"/>
            <w:vMerge w:val="restart"/>
          </w:tcPr>
          <w:p w:rsidR="009358AE" w:rsidRDefault="002B4EA3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lastRenderedPageBreak/>
              <w:t>3</w:t>
            </w:r>
          </w:p>
        </w:tc>
        <w:tc>
          <w:tcPr>
            <w:tcW w:w="6122" w:type="dxa"/>
            <w:vMerge w:val="restart"/>
          </w:tcPr>
          <w:p w:rsidR="009358AE" w:rsidRDefault="002B4EA3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Физическое лицо, действующее на основании доверенности</w:t>
            </w:r>
          </w:p>
        </w:tc>
        <w:tc>
          <w:tcPr>
            <w:tcW w:w="3688" w:type="dxa"/>
            <w:vMerge w:val="restart"/>
          </w:tcPr>
          <w:p w:rsidR="009358AE" w:rsidRDefault="002B4EA3">
            <w:pPr>
              <w:jc w:val="center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В</w:t>
            </w:r>
          </w:p>
        </w:tc>
      </w:tr>
      <w:tr w:rsidR="009358AE">
        <w:trPr>
          <w:trHeight w:val="322"/>
        </w:trPr>
        <w:tc>
          <w:tcPr>
            <w:tcW w:w="600" w:type="dxa"/>
            <w:vMerge w:val="restart"/>
          </w:tcPr>
          <w:p w:rsidR="009358AE" w:rsidRDefault="002B4EA3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6122" w:type="dxa"/>
            <w:vMerge w:val="restart"/>
          </w:tcPr>
          <w:p w:rsidR="009358AE" w:rsidRDefault="002B4EA3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Юридическое лицо, от имени которого обратилось лицо, действующее на основании доверенности</w:t>
            </w:r>
          </w:p>
        </w:tc>
        <w:tc>
          <w:tcPr>
            <w:tcW w:w="3688" w:type="dxa"/>
            <w:vMerge w:val="restart"/>
          </w:tcPr>
          <w:p w:rsidR="009358AE" w:rsidRDefault="002B4EA3">
            <w:pPr>
              <w:jc w:val="center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Г</w:t>
            </w:r>
          </w:p>
        </w:tc>
      </w:tr>
    </w:tbl>
    <w:p w:rsidR="009358AE" w:rsidRDefault="009358AE">
      <w:pPr>
        <w:spacing w:after="0" w:line="240" w:lineRule="auto"/>
        <w:jc w:val="both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2B4EA3">
      <w:pPr>
        <w:rPr>
          <w:rFonts w:ascii="Tinos" w:hAnsi="Tinos" w:cs="Tinos"/>
          <w:b/>
          <w:bCs/>
          <w:color w:val="000000" w:themeColor="text1"/>
          <w:sz w:val="28"/>
          <w:szCs w:val="28"/>
        </w:rPr>
      </w:pPr>
      <w:r>
        <w:rPr>
          <w:rFonts w:ascii="Tinos" w:eastAsia="Tinos" w:hAnsi="Tinos" w:cs="Tinos"/>
          <w:b/>
          <w:bCs/>
          <w:color w:val="000000" w:themeColor="text1"/>
          <w:sz w:val="28"/>
          <w:szCs w:val="28"/>
        </w:rPr>
        <w:br w:type="page" w:clear="all"/>
      </w:r>
    </w:p>
    <w:p w:rsidR="009358AE" w:rsidRDefault="002B4EA3">
      <w:pPr>
        <w:spacing w:after="0" w:line="240" w:lineRule="auto"/>
        <w:jc w:val="center"/>
        <w:rPr>
          <w:rFonts w:ascii="Tinos" w:hAnsi="Tinos" w:cs="Tinos"/>
          <w:b/>
          <w:bCs/>
          <w:color w:val="000000" w:themeColor="text1"/>
          <w:sz w:val="28"/>
          <w:szCs w:val="28"/>
        </w:rPr>
      </w:pPr>
      <w:r>
        <w:rPr>
          <w:rFonts w:ascii="Tinos" w:eastAsia="Tinos" w:hAnsi="Tinos" w:cs="Tinos"/>
          <w:b/>
          <w:bCs/>
          <w:color w:val="000000" w:themeColor="text1"/>
          <w:sz w:val="28"/>
          <w:szCs w:val="28"/>
        </w:rPr>
        <w:lastRenderedPageBreak/>
        <w:t xml:space="preserve">III. Исчерпывающий перечень документов, необходимых </w:t>
      </w:r>
    </w:p>
    <w:p w:rsidR="009358AE" w:rsidRDefault="002B4EA3">
      <w:pPr>
        <w:spacing w:after="0" w:line="240" w:lineRule="auto"/>
        <w:jc w:val="center"/>
        <w:rPr>
          <w:rFonts w:ascii="Tinos" w:hAnsi="Tinos" w:cs="Tinos"/>
          <w:b/>
          <w:bCs/>
          <w:color w:val="000000" w:themeColor="text1"/>
          <w:sz w:val="28"/>
          <w:szCs w:val="28"/>
        </w:rPr>
      </w:pPr>
      <w:r>
        <w:rPr>
          <w:rFonts w:ascii="Tinos" w:eastAsia="Tinos" w:hAnsi="Tinos" w:cs="Tinos"/>
          <w:b/>
          <w:bCs/>
          <w:color w:val="000000" w:themeColor="text1"/>
          <w:sz w:val="28"/>
          <w:szCs w:val="28"/>
        </w:rPr>
        <w:t>для предоставления Услуги</w:t>
      </w:r>
    </w:p>
    <w:p w:rsidR="009358AE" w:rsidRDefault="009358AE">
      <w:pPr>
        <w:spacing w:after="0" w:line="240" w:lineRule="auto"/>
        <w:jc w:val="center"/>
        <w:rPr>
          <w:rFonts w:ascii="Tinos" w:hAnsi="Tinos" w:cs="Tinos"/>
          <w:b/>
          <w:bCs/>
          <w:color w:val="000000" w:themeColor="text1"/>
          <w:sz w:val="28"/>
          <w:szCs w:val="28"/>
        </w:rPr>
      </w:pPr>
    </w:p>
    <w:p w:rsidR="009358AE" w:rsidRDefault="002B4EA3">
      <w:pPr>
        <w:spacing w:after="0" w:line="240" w:lineRule="auto"/>
        <w:jc w:val="right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Таблица № 2</w:t>
      </w:r>
    </w:p>
    <w:tbl>
      <w:tblPr>
        <w:tblStyle w:val="af1"/>
        <w:tblpPr w:leftFromText="181" w:rightFromText="181" w:vertAnchor="page" w:horzAnchor="page" w:tblpX="1202" w:tblpY="2348"/>
        <w:tblW w:w="10125" w:type="dxa"/>
        <w:tblLayout w:type="fixed"/>
        <w:tblLook w:val="04A0" w:firstRow="1" w:lastRow="0" w:firstColumn="1" w:lastColumn="0" w:noHBand="0" w:noVBand="1"/>
      </w:tblPr>
      <w:tblGrid>
        <w:gridCol w:w="408"/>
        <w:gridCol w:w="1224"/>
        <w:gridCol w:w="2268"/>
        <w:gridCol w:w="1984"/>
        <w:gridCol w:w="390"/>
        <w:gridCol w:w="2162"/>
        <w:gridCol w:w="1689"/>
      </w:tblGrid>
      <w:tr w:rsidR="009358AE">
        <w:trPr>
          <w:trHeight w:val="1160"/>
        </w:trPr>
        <w:tc>
          <w:tcPr>
            <w:tcW w:w="409" w:type="dxa"/>
          </w:tcPr>
          <w:p w:rsidR="009358AE" w:rsidRDefault="002B4EA3">
            <w:pPr>
              <w:jc w:val="center"/>
              <w:rPr>
                <w:rFonts w:ascii="Tinos" w:hAnsi="Tinos" w:cs="Tinos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nos" w:eastAsia="Tinos" w:hAnsi="Tinos" w:cs="Tinos"/>
                <w:b/>
                <w:bCs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1224" w:type="dxa"/>
          </w:tcPr>
          <w:p w:rsidR="009358AE" w:rsidRDefault="002B4EA3">
            <w:pPr>
              <w:jc w:val="center"/>
              <w:rPr>
                <w:rFonts w:ascii="Tinos" w:hAnsi="Tinos" w:cs="Tinos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nos" w:eastAsia="Tinos" w:hAnsi="Tinos" w:cs="Tinos"/>
                <w:b/>
                <w:bCs/>
                <w:color w:val="000000" w:themeColor="text1"/>
                <w:sz w:val="24"/>
                <w:szCs w:val="24"/>
              </w:rPr>
              <w:t>Идентификаторы категорий (признаков) заявителей</w:t>
            </w:r>
          </w:p>
        </w:tc>
        <w:tc>
          <w:tcPr>
            <w:tcW w:w="2268" w:type="dxa"/>
          </w:tcPr>
          <w:p w:rsidR="009358AE" w:rsidRDefault="002B4EA3">
            <w:pPr>
              <w:jc w:val="center"/>
              <w:rPr>
                <w:rFonts w:ascii="Tinos" w:hAnsi="Tinos" w:cs="Tinos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nos" w:eastAsia="Tinos" w:hAnsi="Tinos" w:cs="Tinos"/>
                <w:b/>
                <w:bCs/>
                <w:color w:val="000000" w:themeColor="text1"/>
                <w:sz w:val="24"/>
                <w:szCs w:val="24"/>
              </w:rPr>
              <w:t>Перечень необходимых для предоставления Услуги документов</w:t>
            </w:r>
          </w:p>
        </w:tc>
        <w:tc>
          <w:tcPr>
            <w:tcW w:w="1984" w:type="dxa"/>
          </w:tcPr>
          <w:p w:rsidR="009358AE" w:rsidRDefault="002B4EA3">
            <w:pPr>
              <w:jc w:val="center"/>
              <w:rPr>
                <w:rFonts w:ascii="Tinos" w:hAnsi="Tinos" w:cs="Tinos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nos" w:eastAsia="Tinos" w:hAnsi="Tinos" w:cs="Tinos"/>
                <w:b/>
                <w:bCs/>
                <w:color w:val="000000" w:themeColor="text1"/>
                <w:sz w:val="24"/>
                <w:szCs w:val="24"/>
              </w:rPr>
              <w:t>Способы подачи документов, требования к предоставлению документов</w:t>
            </w:r>
          </w:p>
        </w:tc>
        <w:tc>
          <w:tcPr>
            <w:tcW w:w="2552" w:type="dxa"/>
            <w:gridSpan w:val="2"/>
          </w:tcPr>
          <w:p w:rsidR="009358AE" w:rsidRDefault="002B4EA3">
            <w:pPr>
              <w:jc w:val="center"/>
              <w:rPr>
                <w:rFonts w:ascii="Tinos" w:hAnsi="Tinos" w:cs="Tinos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nos" w:eastAsia="Tinos" w:hAnsi="Tinos" w:cs="Tinos"/>
                <w:b/>
                <w:bCs/>
                <w:color w:val="000000" w:themeColor="text1"/>
                <w:sz w:val="24"/>
                <w:szCs w:val="24"/>
              </w:rPr>
              <w:t>Требования к предоставлению документов</w:t>
            </w:r>
            <w:proofErr w:type="gramStart"/>
            <w:r>
              <w:rPr>
                <w:rFonts w:ascii="Tinos" w:eastAsia="Tinos" w:hAnsi="Tinos" w:cs="Tinos"/>
                <w:b/>
                <w:bCs/>
                <w:color w:val="000000" w:themeColor="text1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nos" w:eastAsia="Tinos" w:hAnsi="Tinos" w:cs="Tinos"/>
                <w:b/>
                <w:bCs/>
                <w:color w:val="000000" w:themeColor="text1"/>
                <w:sz w:val="24"/>
                <w:szCs w:val="24"/>
              </w:rPr>
              <w:t xml:space="preserve"> в том числе к формату, количеству, иные требования </w:t>
            </w:r>
          </w:p>
        </w:tc>
        <w:tc>
          <w:tcPr>
            <w:tcW w:w="1689" w:type="dxa"/>
          </w:tcPr>
          <w:p w:rsidR="009358AE" w:rsidRDefault="002B4EA3">
            <w:pPr>
              <w:rPr>
                <w:rFonts w:ascii="Tinos" w:hAnsi="Tinos" w:cs="Tinos"/>
                <w:b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nos" w:eastAsia="Tinos" w:hAnsi="Tinos" w:cs="Tinos"/>
                <w:b/>
                <w:bCs/>
                <w:color w:val="000000" w:themeColor="text1"/>
                <w:sz w:val="24"/>
                <w:szCs w:val="24"/>
              </w:rPr>
              <w:t xml:space="preserve">Требования к формату документов </w:t>
            </w:r>
            <w:proofErr w:type="gramStart"/>
            <w:r>
              <w:rPr>
                <w:rFonts w:ascii="Tinos" w:eastAsia="Tinos" w:hAnsi="Tinos" w:cs="Tinos"/>
                <w:b/>
                <w:bCs/>
                <w:color w:val="000000" w:themeColor="text1"/>
                <w:sz w:val="24"/>
                <w:szCs w:val="24"/>
              </w:rPr>
              <w:t>в</w:t>
            </w:r>
            <w:proofErr w:type="gramEnd"/>
            <w:r>
              <w:rPr>
                <w:rFonts w:ascii="Tinos" w:eastAsia="Tinos" w:hAnsi="Tinos" w:cs="Tinos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nos" w:eastAsia="Tinos" w:hAnsi="Tinos" w:cs="Tinos"/>
                <w:b/>
                <w:bCs/>
                <w:color w:val="000000" w:themeColor="text1"/>
                <w:sz w:val="24"/>
                <w:szCs w:val="24"/>
              </w:rPr>
              <w:t>случаев</w:t>
            </w:r>
            <w:proofErr w:type="gramEnd"/>
            <w:r>
              <w:rPr>
                <w:rFonts w:ascii="Tinos" w:eastAsia="Tinos" w:hAnsi="Tinos" w:cs="Tinos"/>
                <w:b/>
                <w:bCs/>
                <w:color w:val="000000" w:themeColor="text1"/>
                <w:sz w:val="24"/>
                <w:szCs w:val="24"/>
              </w:rPr>
              <w:t xml:space="preserve"> подачи в электронной форме </w:t>
            </w:r>
          </w:p>
        </w:tc>
      </w:tr>
      <w:tr w:rsidR="009358AE">
        <w:trPr>
          <w:trHeight w:val="1250"/>
        </w:trPr>
        <w:tc>
          <w:tcPr>
            <w:tcW w:w="10125" w:type="dxa"/>
            <w:gridSpan w:val="7"/>
            <w:vMerge w:val="restart"/>
          </w:tcPr>
          <w:p w:rsidR="009358AE" w:rsidRDefault="002B4EA3">
            <w:pPr>
              <w:jc w:val="both"/>
              <w:rPr>
                <w:rFonts w:ascii="Tinos" w:hAnsi="Tinos" w:cs="Tinos"/>
                <w:i/>
                <w:iCs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i/>
                <w:iCs/>
                <w:color w:val="000000" w:themeColor="text1"/>
                <w:sz w:val="28"/>
                <w:szCs w:val="28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Услуги, которые заявитель должен представить самостоятельно</w:t>
            </w:r>
          </w:p>
          <w:p w:rsidR="009358AE" w:rsidRDefault="009358AE">
            <w:pPr>
              <w:rPr>
                <w:rFonts w:ascii="Tinos" w:hAnsi="Tinos" w:cs="Tinos"/>
                <w:bCs/>
                <w:i/>
                <w:color w:val="000000" w:themeColor="text1"/>
                <w:sz w:val="28"/>
                <w:szCs w:val="28"/>
              </w:rPr>
            </w:pPr>
          </w:p>
        </w:tc>
      </w:tr>
      <w:tr w:rsidR="009358AE">
        <w:trPr>
          <w:trHeight w:val="322"/>
        </w:trPr>
        <w:tc>
          <w:tcPr>
            <w:tcW w:w="409" w:type="dxa"/>
            <w:vMerge w:val="restart"/>
          </w:tcPr>
          <w:p w:rsidR="009358AE" w:rsidRDefault="002B4EA3">
            <w:pPr>
              <w:jc w:val="center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224" w:type="dxa"/>
            <w:vMerge w:val="restart"/>
          </w:tcPr>
          <w:p w:rsidR="009358AE" w:rsidRDefault="002B4EA3">
            <w:pPr>
              <w:jc w:val="center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А-Г</w:t>
            </w:r>
          </w:p>
        </w:tc>
        <w:tc>
          <w:tcPr>
            <w:tcW w:w="2268" w:type="dxa"/>
            <w:vMerge w:val="restart"/>
          </w:tcPr>
          <w:p w:rsidR="009358AE" w:rsidRDefault="002B4EA3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Заявление</w:t>
            </w:r>
          </w:p>
        </w:tc>
        <w:tc>
          <w:tcPr>
            <w:tcW w:w="2374" w:type="dxa"/>
            <w:gridSpan w:val="2"/>
            <w:vMerge w:val="restart"/>
          </w:tcPr>
          <w:p w:rsidR="009358AE" w:rsidRDefault="002B4EA3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proofErr w:type="gramStart"/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О(</w:t>
            </w:r>
            <w:proofErr w:type="gramEnd"/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э) – Единый портал</w:t>
            </w:r>
          </w:p>
          <w:p w:rsidR="009358AE" w:rsidRDefault="002B4EA3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О – ПС</w:t>
            </w:r>
          </w:p>
          <w:p w:rsidR="009358AE" w:rsidRDefault="009358AE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</w:p>
        </w:tc>
        <w:tc>
          <w:tcPr>
            <w:tcW w:w="2162" w:type="dxa"/>
            <w:vMerge w:val="restart"/>
          </w:tcPr>
          <w:p w:rsidR="009358AE" w:rsidRDefault="002B4EA3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[Все], Д(1)</w:t>
            </w:r>
          </w:p>
        </w:tc>
        <w:tc>
          <w:tcPr>
            <w:tcW w:w="1689" w:type="dxa"/>
            <w:vMerge w:val="restart"/>
          </w:tcPr>
          <w:p w:rsidR="009358AE" w:rsidRDefault="002B4EA3">
            <w:pPr>
              <w:rPr>
                <w:rFonts w:ascii="Tinos" w:hAnsi="Tinos" w:cs="Tinos"/>
                <w:sz w:val="24"/>
                <w:szCs w:val="24"/>
                <w:highlight w:val="white"/>
              </w:rPr>
            </w:pPr>
            <w:r>
              <w:rPr>
                <w:rFonts w:ascii="Tinos" w:eastAsia="Tinos" w:hAnsi="Tinos" w:cs="Tinos"/>
                <w:bCs/>
                <w:sz w:val="24"/>
                <w:szCs w:val="24"/>
                <w:highlight w:val="white"/>
              </w:rPr>
              <w:t>К электронным документам, представляемым посредством Единого портала, предъявляются следующие требования:</w:t>
            </w:r>
          </w:p>
          <w:p w:rsidR="009358AE" w:rsidRDefault="002B4EA3">
            <w:pPr>
              <w:rPr>
                <w:rFonts w:ascii="Tinos" w:hAnsi="Tinos" w:cs="Tinos"/>
                <w:bCs/>
                <w:sz w:val="24"/>
                <w:szCs w:val="24"/>
                <w:highlight w:val="white"/>
              </w:rPr>
            </w:pPr>
            <w:r>
              <w:rPr>
                <w:rFonts w:ascii="Tinos" w:eastAsia="Tinos" w:hAnsi="Tinos" w:cs="Tinos"/>
                <w:bCs/>
                <w:sz w:val="24"/>
                <w:szCs w:val="24"/>
                <w:highlight w:val="white"/>
              </w:rPr>
              <w:t>документы представляются в следующих форматах:</w:t>
            </w:r>
          </w:p>
          <w:p w:rsidR="009358AE" w:rsidRDefault="002B4EA3">
            <w:pPr>
              <w:rPr>
                <w:rFonts w:ascii="Tinos" w:hAnsi="Tinos" w:cs="Tinos"/>
                <w:bCs/>
                <w:sz w:val="24"/>
                <w:szCs w:val="24"/>
                <w:highlight w:val="white"/>
              </w:rPr>
            </w:pPr>
            <w:r>
              <w:rPr>
                <w:rFonts w:ascii="Tinos" w:eastAsia="Tinos" w:hAnsi="Tinos" w:cs="Tinos"/>
                <w:bCs/>
                <w:sz w:val="24"/>
                <w:szCs w:val="24"/>
                <w:highlight w:val="white"/>
              </w:rPr>
              <w:t xml:space="preserve">а) </w:t>
            </w:r>
            <w:proofErr w:type="spellStart"/>
            <w:r>
              <w:rPr>
                <w:rFonts w:ascii="Tinos" w:eastAsia="Tinos" w:hAnsi="Tinos" w:cs="Tinos"/>
                <w:bCs/>
                <w:sz w:val="24"/>
                <w:szCs w:val="24"/>
                <w:highlight w:val="white"/>
              </w:rPr>
              <w:t>xml</w:t>
            </w:r>
            <w:proofErr w:type="spellEnd"/>
            <w:r>
              <w:rPr>
                <w:rFonts w:ascii="Tinos" w:eastAsia="Tinos" w:hAnsi="Tinos" w:cs="Tinos"/>
                <w:bCs/>
                <w:sz w:val="24"/>
                <w:szCs w:val="24"/>
                <w:highlight w:val="white"/>
              </w:rPr>
              <w:t xml:space="preserve"> - для формализованных документов;</w:t>
            </w:r>
          </w:p>
          <w:p w:rsidR="009358AE" w:rsidRDefault="002B4EA3">
            <w:pPr>
              <w:rPr>
                <w:rFonts w:ascii="Tinos" w:hAnsi="Tinos" w:cs="Tinos"/>
                <w:bCs/>
                <w:sz w:val="24"/>
                <w:szCs w:val="24"/>
                <w:highlight w:val="white"/>
              </w:rPr>
            </w:pPr>
            <w:r>
              <w:rPr>
                <w:rFonts w:ascii="Tinos" w:eastAsia="Tinos" w:hAnsi="Tinos" w:cs="Tinos"/>
                <w:bCs/>
                <w:sz w:val="24"/>
                <w:szCs w:val="24"/>
                <w:highlight w:val="white"/>
              </w:rPr>
              <w:t xml:space="preserve">б) </w:t>
            </w:r>
            <w:proofErr w:type="spellStart"/>
            <w:r>
              <w:rPr>
                <w:rFonts w:ascii="Tinos" w:eastAsia="Tinos" w:hAnsi="Tinos" w:cs="Tinos"/>
                <w:bCs/>
                <w:sz w:val="24"/>
                <w:szCs w:val="24"/>
                <w:highlight w:val="white"/>
              </w:rPr>
              <w:t>doc</w:t>
            </w:r>
            <w:proofErr w:type="spellEnd"/>
            <w:r>
              <w:rPr>
                <w:rFonts w:ascii="Tinos" w:eastAsia="Tinos" w:hAnsi="Tinos" w:cs="Tinos"/>
                <w:bCs/>
                <w:sz w:val="24"/>
                <w:szCs w:val="24"/>
                <w:highlight w:val="white"/>
              </w:rPr>
              <w:t xml:space="preserve">, </w:t>
            </w:r>
            <w:proofErr w:type="spellStart"/>
            <w:r>
              <w:rPr>
                <w:rFonts w:ascii="Tinos" w:eastAsia="Tinos" w:hAnsi="Tinos" w:cs="Tinos"/>
                <w:bCs/>
                <w:sz w:val="24"/>
                <w:szCs w:val="24"/>
                <w:highlight w:val="white"/>
              </w:rPr>
              <w:t>docx</w:t>
            </w:r>
            <w:proofErr w:type="spellEnd"/>
            <w:r>
              <w:rPr>
                <w:rFonts w:ascii="Tinos" w:eastAsia="Tinos" w:hAnsi="Tinos" w:cs="Tinos"/>
                <w:bCs/>
                <w:sz w:val="24"/>
                <w:szCs w:val="24"/>
                <w:highlight w:val="white"/>
              </w:rPr>
              <w:t xml:space="preserve">, </w:t>
            </w:r>
            <w:proofErr w:type="spellStart"/>
            <w:r>
              <w:rPr>
                <w:rFonts w:ascii="Tinos" w:eastAsia="Tinos" w:hAnsi="Tinos" w:cs="Tinos"/>
                <w:bCs/>
                <w:sz w:val="24"/>
                <w:szCs w:val="24"/>
                <w:highlight w:val="white"/>
              </w:rPr>
              <w:t>odt</w:t>
            </w:r>
            <w:proofErr w:type="spellEnd"/>
            <w:r>
              <w:rPr>
                <w:rFonts w:ascii="Tinos" w:eastAsia="Tinos" w:hAnsi="Tinos" w:cs="Tinos"/>
                <w:bCs/>
                <w:sz w:val="24"/>
                <w:szCs w:val="24"/>
                <w:highlight w:val="white"/>
              </w:rPr>
              <w:t xml:space="preserve"> - для документов с текстовым содержанием, не включающим формулы (за исключением документов, содержащих расчеты);</w:t>
            </w:r>
          </w:p>
          <w:p w:rsidR="009358AE" w:rsidRDefault="002B4EA3">
            <w:pPr>
              <w:rPr>
                <w:rFonts w:ascii="Tinos" w:hAnsi="Tinos" w:cs="Tinos"/>
                <w:bCs/>
                <w:sz w:val="24"/>
                <w:szCs w:val="24"/>
                <w:highlight w:val="white"/>
              </w:rPr>
            </w:pPr>
            <w:r>
              <w:rPr>
                <w:rFonts w:ascii="Tinos" w:eastAsia="Tinos" w:hAnsi="Tinos" w:cs="Tinos"/>
                <w:bCs/>
                <w:sz w:val="24"/>
                <w:szCs w:val="24"/>
                <w:highlight w:val="white"/>
              </w:rPr>
              <w:t xml:space="preserve">в) </w:t>
            </w:r>
            <w:proofErr w:type="spellStart"/>
            <w:r>
              <w:rPr>
                <w:rFonts w:ascii="Tinos" w:eastAsia="Tinos" w:hAnsi="Tinos" w:cs="Tinos"/>
                <w:bCs/>
                <w:sz w:val="24"/>
                <w:szCs w:val="24"/>
                <w:highlight w:val="white"/>
              </w:rPr>
              <w:t>xls</w:t>
            </w:r>
            <w:proofErr w:type="spellEnd"/>
            <w:r>
              <w:rPr>
                <w:rFonts w:ascii="Tinos" w:eastAsia="Tinos" w:hAnsi="Tinos" w:cs="Tinos"/>
                <w:bCs/>
                <w:sz w:val="24"/>
                <w:szCs w:val="24"/>
                <w:highlight w:val="white"/>
              </w:rPr>
              <w:t xml:space="preserve">, </w:t>
            </w:r>
            <w:proofErr w:type="spellStart"/>
            <w:r>
              <w:rPr>
                <w:rFonts w:ascii="Tinos" w:eastAsia="Tinos" w:hAnsi="Tinos" w:cs="Tinos"/>
                <w:bCs/>
                <w:sz w:val="24"/>
                <w:szCs w:val="24"/>
                <w:highlight w:val="white"/>
              </w:rPr>
              <w:t>xlsx</w:t>
            </w:r>
            <w:proofErr w:type="spellEnd"/>
            <w:r>
              <w:rPr>
                <w:rFonts w:ascii="Tinos" w:eastAsia="Tinos" w:hAnsi="Tinos" w:cs="Tinos"/>
                <w:bCs/>
                <w:sz w:val="24"/>
                <w:szCs w:val="24"/>
                <w:highlight w:val="white"/>
              </w:rPr>
              <w:t xml:space="preserve">, </w:t>
            </w:r>
            <w:proofErr w:type="spellStart"/>
            <w:r>
              <w:rPr>
                <w:rFonts w:ascii="Tinos" w:eastAsia="Tinos" w:hAnsi="Tinos" w:cs="Tinos"/>
                <w:bCs/>
                <w:sz w:val="24"/>
                <w:szCs w:val="24"/>
                <w:highlight w:val="white"/>
              </w:rPr>
              <w:t>ods</w:t>
            </w:r>
            <w:proofErr w:type="spellEnd"/>
            <w:r>
              <w:rPr>
                <w:rFonts w:ascii="Tinos" w:eastAsia="Tinos" w:hAnsi="Tinos" w:cs="Tinos"/>
                <w:bCs/>
                <w:sz w:val="24"/>
                <w:szCs w:val="24"/>
                <w:highlight w:val="white"/>
              </w:rPr>
              <w:t xml:space="preserve"> - для документов, </w:t>
            </w:r>
            <w:r>
              <w:rPr>
                <w:rFonts w:ascii="Tinos" w:eastAsia="Tinos" w:hAnsi="Tinos" w:cs="Tinos"/>
                <w:bCs/>
                <w:sz w:val="24"/>
                <w:szCs w:val="24"/>
                <w:highlight w:val="white"/>
              </w:rPr>
              <w:lastRenderedPageBreak/>
              <w:t>содержащих расчеты;</w:t>
            </w:r>
          </w:p>
          <w:p w:rsidR="009358AE" w:rsidRDefault="002B4EA3">
            <w:pPr>
              <w:rPr>
                <w:rFonts w:ascii="Tinos" w:hAnsi="Tinos" w:cs="Tinos"/>
                <w:bCs/>
                <w:sz w:val="24"/>
                <w:szCs w:val="24"/>
                <w:highlight w:val="white"/>
              </w:rPr>
            </w:pPr>
            <w:r>
              <w:rPr>
                <w:rFonts w:ascii="Tinos" w:eastAsia="Tinos" w:hAnsi="Tinos" w:cs="Tinos"/>
                <w:bCs/>
                <w:sz w:val="24"/>
                <w:szCs w:val="24"/>
                <w:highlight w:val="white"/>
              </w:rPr>
              <w:t xml:space="preserve">г) </w:t>
            </w:r>
            <w:proofErr w:type="spellStart"/>
            <w:r>
              <w:rPr>
                <w:rFonts w:ascii="Tinos" w:eastAsia="Tinos" w:hAnsi="Tinos" w:cs="Tinos"/>
                <w:bCs/>
                <w:sz w:val="24"/>
                <w:szCs w:val="24"/>
                <w:highlight w:val="white"/>
              </w:rPr>
              <w:t>pdf</w:t>
            </w:r>
            <w:proofErr w:type="spellEnd"/>
            <w:r>
              <w:rPr>
                <w:rFonts w:ascii="Tinos" w:eastAsia="Tinos" w:hAnsi="Tinos" w:cs="Tinos"/>
                <w:bCs/>
                <w:sz w:val="24"/>
                <w:szCs w:val="24"/>
                <w:highlight w:val="white"/>
              </w:rPr>
              <w:t xml:space="preserve">, </w:t>
            </w:r>
            <w:proofErr w:type="spellStart"/>
            <w:r>
              <w:rPr>
                <w:rFonts w:ascii="Tinos" w:eastAsia="Tinos" w:hAnsi="Tinos" w:cs="Tinos"/>
                <w:bCs/>
                <w:sz w:val="24"/>
                <w:szCs w:val="24"/>
                <w:highlight w:val="white"/>
              </w:rPr>
              <w:t>jpg</w:t>
            </w:r>
            <w:proofErr w:type="spellEnd"/>
            <w:r>
              <w:rPr>
                <w:rFonts w:ascii="Tinos" w:eastAsia="Tinos" w:hAnsi="Tinos" w:cs="Tinos"/>
                <w:bCs/>
                <w:sz w:val="24"/>
                <w:szCs w:val="24"/>
                <w:highlight w:val="white"/>
              </w:rPr>
              <w:t xml:space="preserve">, </w:t>
            </w:r>
            <w:proofErr w:type="spellStart"/>
            <w:r>
              <w:rPr>
                <w:rFonts w:ascii="Tinos" w:eastAsia="Tinos" w:hAnsi="Tinos" w:cs="Tinos"/>
                <w:bCs/>
                <w:sz w:val="24"/>
                <w:szCs w:val="24"/>
                <w:highlight w:val="white"/>
              </w:rPr>
              <w:t>jpeg</w:t>
            </w:r>
            <w:proofErr w:type="spellEnd"/>
            <w:r>
              <w:rPr>
                <w:rFonts w:ascii="Tinos" w:eastAsia="Tinos" w:hAnsi="Tinos" w:cs="Tinos"/>
                <w:bCs/>
                <w:sz w:val="24"/>
                <w:szCs w:val="24"/>
                <w:highlight w:val="white"/>
              </w:rPr>
              <w:t xml:space="preserve"> - для документов с текстовым содержанием, в том числе включающих формулы и (или) графические изображения (за исключением документов, содержащих расчеты), а также документов с графическим содержанием.</w:t>
            </w:r>
          </w:p>
          <w:p w:rsidR="009358AE" w:rsidRDefault="002B4EA3">
            <w:pPr>
              <w:rPr>
                <w:rFonts w:ascii="Tinos" w:hAnsi="Tinos" w:cs="Tinos"/>
                <w:bCs/>
                <w:sz w:val="24"/>
                <w:szCs w:val="24"/>
                <w:highlight w:val="white"/>
              </w:rPr>
            </w:pPr>
            <w:r>
              <w:rPr>
                <w:rFonts w:ascii="Tinos" w:eastAsia="Tinos" w:hAnsi="Tinos" w:cs="Tinos"/>
                <w:bCs/>
                <w:sz w:val="24"/>
                <w:szCs w:val="24"/>
                <w:highlight w:val="white"/>
              </w:rPr>
              <w:t xml:space="preserve">Допускается формирование электронного документа путем сканирования непосредственно с оригинала документа (использование копий не допускается), которое осуществляется с сохранением ориентации оригинала документа в разрешении 300 - 500 </w:t>
            </w:r>
            <w:proofErr w:type="spellStart"/>
            <w:r>
              <w:rPr>
                <w:rFonts w:ascii="Tinos" w:eastAsia="Tinos" w:hAnsi="Tinos" w:cs="Tinos"/>
                <w:bCs/>
                <w:sz w:val="24"/>
                <w:szCs w:val="24"/>
                <w:highlight w:val="white"/>
              </w:rPr>
              <w:t>dpi</w:t>
            </w:r>
            <w:proofErr w:type="spellEnd"/>
            <w:r>
              <w:rPr>
                <w:rFonts w:ascii="Tinos" w:eastAsia="Tinos" w:hAnsi="Tinos" w:cs="Tinos"/>
                <w:bCs/>
                <w:sz w:val="24"/>
                <w:szCs w:val="24"/>
                <w:highlight w:val="white"/>
              </w:rPr>
              <w:t xml:space="preserve"> (масштаб 1:1) с использованием следующих режимов:</w:t>
            </w:r>
          </w:p>
          <w:p w:rsidR="009358AE" w:rsidRDefault="002B4EA3">
            <w:pPr>
              <w:rPr>
                <w:rFonts w:ascii="Tinos" w:hAnsi="Tinos" w:cs="Tinos"/>
                <w:bCs/>
                <w:sz w:val="24"/>
                <w:szCs w:val="24"/>
                <w:highlight w:val="white"/>
              </w:rPr>
            </w:pPr>
            <w:r>
              <w:rPr>
                <w:rFonts w:ascii="Tinos" w:eastAsia="Tinos" w:hAnsi="Tinos" w:cs="Tinos"/>
                <w:bCs/>
                <w:sz w:val="24"/>
                <w:szCs w:val="24"/>
                <w:highlight w:val="white"/>
              </w:rPr>
              <w:t xml:space="preserve">- «черно-белый» (при отсутствии в </w:t>
            </w:r>
            <w:r>
              <w:rPr>
                <w:rFonts w:ascii="Tinos" w:eastAsia="Tinos" w:hAnsi="Tinos" w:cs="Tinos"/>
                <w:bCs/>
                <w:sz w:val="24"/>
                <w:szCs w:val="24"/>
                <w:highlight w:val="white"/>
              </w:rPr>
              <w:lastRenderedPageBreak/>
              <w:t>документе графических изображений и (или) цветного текста);</w:t>
            </w:r>
          </w:p>
          <w:p w:rsidR="009358AE" w:rsidRDefault="002B4EA3">
            <w:pPr>
              <w:rPr>
                <w:rFonts w:ascii="Tinos" w:hAnsi="Tinos" w:cs="Tinos"/>
                <w:bCs/>
                <w:sz w:val="24"/>
                <w:szCs w:val="24"/>
                <w:highlight w:val="white"/>
              </w:rPr>
            </w:pPr>
            <w:r>
              <w:rPr>
                <w:rFonts w:ascii="Tinos" w:eastAsia="Tinos" w:hAnsi="Tinos" w:cs="Tinos"/>
                <w:bCs/>
                <w:sz w:val="24"/>
                <w:szCs w:val="24"/>
                <w:highlight w:val="white"/>
              </w:rPr>
              <w:t>- «оттенки серого» (при наличии в документе графических изображений, отличных от цветного графического изображения);</w:t>
            </w:r>
          </w:p>
          <w:p w:rsidR="009358AE" w:rsidRDefault="002B4EA3">
            <w:pPr>
              <w:rPr>
                <w:rFonts w:ascii="Tinos" w:hAnsi="Tinos" w:cs="Tinos"/>
                <w:bCs/>
                <w:sz w:val="24"/>
                <w:szCs w:val="24"/>
                <w:highlight w:val="white"/>
              </w:rPr>
            </w:pPr>
            <w:r>
              <w:rPr>
                <w:rFonts w:ascii="Tinos" w:eastAsia="Tinos" w:hAnsi="Tinos" w:cs="Tinos"/>
                <w:bCs/>
                <w:sz w:val="24"/>
                <w:szCs w:val="24"/>
                <w:highlight w:val="white"/>
              </w:rPr>
              <w:t>- «цветной» или «режим полной цветопередачи» (при наличии в документе цветных графических изображений либо цветного текста);</w:t>
            </w:r>
          </w:p>
          <w:p w:rsidR="009358AE" w:rsidRDefault="002B4EA3">
            <w:pPr>
              <w:rPr>
                <w:rFonts w:ascii="Tinos" w:hAnsi="Tinos" w:cs="Tinos"/>
                <w:bCs/>
                <w:sz w:val="24"/>
                <w:szCs w:val="24"/>
                <w:highlight w:val="white"/>
              </w:rPr>
            </w:pPr>
            <w:r>
              <w:rPr>
                <w:rFonts w:ascii="Tinos" w:eastAsia="Tinos" w:hAnsi="Tinos" w:cs="Tinos"/>
                <w:bCs/>
                <w:sz w:val="24"/>
                <w:szCs w:val="24"/>
                <w:highlight w:val="white"/>
              </w:rPr>
              <w:t>- сохранением всех аутентичных признаков подлинности, а именно: графической подписи лица, печати, углового штампа бланка;</w:t>
            </w:r>
          </w:p>
          <w:p w:rsidR="009358AE" w:rsidRDefault="002B4EA3">
            <w:pPr>
              <w:rPr>
                <w:rFonts w:ascii="Tinos" w:hAnsi="Tinos" w:cs="Tinos"/>
                <w:bCs/>
                <w:sz w:val="24"/>
                <w:szCs w:val="24"/>
                <w:highlight w:val="white"/>
              </w:rPr>
            </w:pPr>
            <w:r>
              <w:rPr>
                <w:rFonts w:ascii="Tinos" w:eastAsia="Tinos" w:hAnsi="Tinos" w:cs="Tinos"/>
                <w:bCs/>
                <w:sz w:val="24"/>
                <w:szCs w:val="24"/>
                <w:highlight w:val="white"/>
              </w:rPr>
              <w:t>- количество файлов должно соответствовать количеству документов, каждый из которых содержит текстовую и (или) графическую информацию</w:t>
            </w:r>
          </w:p>
          <w:p w:rsidR="009358AE" w:rsidRDefault="002B4EA3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  <w:highlight w:val="white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  <w:highlight w:val="white"/>
              </w:rPr>
              <w:lastRenderedPageBreak/>
              <w:t xml:space="preserve"> </w:t>
            </w:r>
          </w:p>
          <w:p w:rsidR="009358AE" w:rsidRDefault="009358AE">
            <w:pPr>
              <w:jc w:val="both"/>
              <w:rPr>
                <w:rFonts w:ascii="Tinos" w:hAnsi="Tinos" w:cs="Tinos"/>
                <w:color w:val="000000" w:themeColor="text1"/>
                <w:sz w:val="24"/>
                <w:szCs w:val="24"/>
                <w:highlight w:val="yellow"/>
              </w:rPr>
            </w:pPr>
          </w:p>
          <w:p w:rsidR="009358AE" w:rsidRDefault="009358AE">
            <w:pPr>
              <w:jc w:val="both"/>
              <w:rPr>
                <w:rFonts w:ascii="Tinos" w:hAnsi="Tinos" w:cs="Tinos"/>
                <w:color w:val="000000" w:themeColor="text1"/>
                <w:sz w:val="24"/>
                <w:szCs w:val="24"/>
                <w:highlight w:val="yellow"/>
              </w:rPr>
            </w:pPr>
          </w:p>
          <w:p w:rsidR="009358AE" w:rsidRDefault="009358AE">
            <w:pPr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</w:p>
        </w:tc>
      </w:tr>
      <w:tr w:rsidR="009358AE">
        <w:trPr>
          <w:trHeight w:val="440"/>
        </w:trPr>
        <w:tc>
          <w:tcPr>
            <w:tcW w:w="409" w:type="dxa"/>
            <w:vMerge w:val="restart"/>
          </w:tcPr>
          <w:p w:rsidR="009358AE" w:rsidRDefault="002B4EA3">
            <w:pPr>
              <w:jc w:val="center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224" w:type="dxa"/>
            <w:vMerge w:val="restart"/>
          </w:tcPr>
          <w:p w:rsidR="009358AE" w:rsidRDefault="002B4EA3">
            <w:pPr>
              <w:jc w:val="center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А-В</w:t>
            </w:r>
          </w:p>
        </w:tc>
        <w:tc>
          <w:tcPr>
            <w:tcW w:w="2268" w:type="dxa"/>
            <w:vMerge w:val="restart"/>
          </w:tcPr>
          <w:p w:rsidR="009358AE" w:rsidRDefault="002B4EA3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 xml:space="preserve">Паспорт или иной документ, удостоверяющий личность заявителя </w:t>
            </w:r>
          </w:p>
        </w:tc>
        <w:tc>
          <w:tcPr>
            <w:tcW w:w="2374" w:type="dxa"/>
            <w:gridSpan w:val="2"/>
            <w:vMerge w:val="restart"/>
          </w:tcPr>
          <w:p w:rsidR="009358AE" w:rsidRDefault="002B4EA3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proofErr w:type="gramStart"/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К(</w:t>
            </w:r>
            <w:proofErr w:type="gramEnd"/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э) - Единый портал</w:t>
            </w:r>
          </w:p>
          <w:p w:rsidR="009358AE" w:rsidRDefault="002B4EA3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К - ПС</w:t>
            </w:r>
          </w:p>
        </w:tc>
        <w:tc>
          <w:tcPr>
            <w:tcW w:w="2162" w:type="dxa"/>
            <w:vMerge w:val="restart"/>
          </w:tcPr>
          <w:p w:rsidR="009358AE" w:rsidRDefault="002B4EA3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[Все], Д(1)</w:t>
            </w:r>
          </w:p>
          <w:p w:rsidR="009358AE" w:rsidRDefault="009358AE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</w:p>
        </w:tc>
        <w:tc>
          <w:tcPr>
            <w:tcW w:w="1689" w:type="dxa"/>
            <w:vMerge/>
          </w:tcPr>
          <w:p w:rsidR="009358AE" w:rsidRDefault="009358AE"/>
        </w:tc>
      </w:tr>
      <w:tr w:rsidR="009358AE">
        <w:trPr>
          <w:trHeight w:val="322"/>
        </w:trPr>
        <w:tc>
          <w:tcPr>
            <w:tcW w:w="409" w:type="dxa"/>
            <w:vMerge w:val="restart"/>
          </w:tcPr>
          <w:p w:rsidR="009358AE" w:rsidRDefault="002B4EA3">
            <w:pPr>
              <w:jc w:val="center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224" w:type="dxa"/>
            <w:vMerge w:val="restart"/>
          </w:tcPr>
          <w:p w:rsidR="009358AE" w:rsidRDefault="002B4EA3">
            <w:pPr>
              <w:jc w:val="center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А, В, Г</w:t>
            </w:r>
          </w:p>
        </w:tc>
        <w:tc>
          <w:tcPr>
            <w:tcW w:w="2268" w:type="dxa"/>
            <w:vMerge w:val="restart"/>
          </w:tcPr>
          <w:p w:rsidR="009358AE" w:rsidRDefault="002B4EA3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Доверенность или документы, подтверждающие полномочия представителя физического лица действовать без доверенности</w:t>
            </w:r>
          </w:p>
        </w:tc>
        <w:tc>
          <w:tcPr>
            <w:tcW w:w="2374" w:type="dxa"/>
            <w:gridSpan w:val="2"/>
            <w:vMerge w:val="restart"/>
          </w:tcPr>
          <w:p w:rsidR="009358AE" w:rsidRDefault="002B4EA3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proofErr w:type="gramStart"/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К(</w:t>
            </w:r>
            <w:proofErr w:type="gramEnd"/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э) – Единый портал</w:t>
            </w:r>
          </w:p>
          <w:p w:rsidR="009358AE" w:rsidRDefault="002B4EA3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К - ПС</w:t>
            </w:r>
          </w:p>
        </w:tc>
        <w:tc>
          <w:tcPr>
            <w:tcW w:w="2162" w:type="dxa"/>
            <w:vMerge w:val="restart"/>
          </w:tcPr>
          <w:p w:rsidR="009358AE" w:rsidRDefault="002B4EA3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[Все], Д(1)</w:t>
            </w:r>
          </w:p>
          <w:p w:rsidR="009358AE" w:rsidRDefault="009358AE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</w:p>
        </w:tc>
        <w:tc>
          <w:tcPr>
            <w:tcW w:w="1689" w:type="dxa"/>
            <w:vMerge/>
          </w:tcPr>
          <w:p w:rsidR="009358AE" w:rsidRDefault="009358AE"/>
        </w:tc>
      </w:tr>
      <w:tr w:rsidR="009358AE">
        <w:trPr>
          <w:trHeight w:val="322"/>
        </w:trPr>
        <w:tc>
          <w:tcPr>
            <w:tcW w:w="409" w:type="dxa"/>
            <w:vMerge w:val="restart"/>
          </w:tcPr>
          <w:p w:rsidR="009358AE" w:rsidRDefault="002B4EA3">
            <w:pPr>
              <w:jc w:val="center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224" w:type="dxa"/>
            <w:vMerge w:val="restart"/>
          </w:tcPr>
          <w:p w:rsidR="009358AE" w:rsidRDefault="002B4EA3">
            <w:pPr>
              <w:jc w:val="center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Б</w:t>
            </w:r>
          </w:p>
        </w:tc>
        <w:tc>
          <w:tcPr>
            <w:tcW w:w="2268" w:type="dxa"/>
            <w:vMerge w:val="restart"/>
          </w:tcPr>
          <w:p w:rsidR="009358AE" w:rsidRDefault="002B4EA3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Заверенные надлежащим образом копии документов, подтверждающих полномочия лица действовать от имени юридического лица без доверенности</w:t>
            </w:r>
          </w:p>
        </w:tc>
        <w:tc>
          <w:tcPr>
            <w:tcW w:w="2374" w:type="dxa"/>
            <w:gridSpan w:val="2"/>
            <w:vMerge w:val="restart"/>
          </w:tcPr>
          <w:p w:rsidR="009358AE" w:rsidRDefault="002B4EA3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proofErr w:type="gramStart"/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К(</w:t>
            </w:r>
            <w:proofErr w:type="gramEnd"/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э) – Единый портал</w:t>
            </w:r>
          </w:p>
          <w:p w:rsidR="009358AE" w:rsidRDefault="002B4EA3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К - ПС</w:t>
            </w:r>
          </w:p>
          <w:p w:rsidR="009358AE" w:rsidRDefault="009358AE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</w:p>
        </w:tc>
        <w:tc>
          <w:tcPr>
            <w:tcW w:w="2162" w:type="dxa"/>
            <w:vMerge w:val="restart"/>
          </w:tcPr>
          <w:p w:rsidR="009358AE" w:rsidRDefault="002B4EA3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[Все], Д(1)</w:t>
            </w:r>
          </w:p>
          <w:p w:rsidR="009358AE" w:rsidRDefault="009358AE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</w:p>
        </w:tc>
        <w:tc>
          <w:tcPr>
            <w:tcW w:w="1689" w:type="dxa"/>
            <w:vMerge/>
          </w:tcPr>
          <w:p w:rsidR="009358AE" w:rsidRDefault="009358AE"/>
        </w:tc>
      </w:tr>
      <w:tr w:rsidR="009358AE">
        <w:trPr>
          <w:trHeight w:val="4727"/>
        </w:trPr>
        <w:tc>
          <w:tcPr>
            <w:tcW w:w="409" w:type="dxa"/>
            <w:vMerge w:val="restart"/>
          </w:tcPr>
          <w:p w:rsidR="009358AE" w:rsidRDefault="002B4EA3">
            <w:pPr>
              <w:rPr>
                <w:rFonts w:ascii="Tinos" w:hAnsi="Tinos" w:cs="Tinos"/>
                <w:sz w:val="28"/>
                <w:szCs w:val="28"/>
              </w:rPr>
            </w:pPr>
            <w:r>
              <w:rPr>
                <w:rFonts w:ascii="Tinos" w:eastAsia="Tinos" w:hAnsi="Tinos" w:cs="Tinos"/>
                <w:sz w:val="28"/>
                <w:szCs w:val="28"/>
              </w:rPr>
              <w:lastRenderedPageBreak/>
              <w:t>5</w:t>
            </w:r>
          </w:p>
          <w:p w:rsidR="009358AE" w:rsidRDefault="009358AE">
            <w:pPr>
              <w:rPr>
                <w:rFonts w:ascii="Tinos" w:hAnsi="Tinos" w:cs="Tinos"/>
                <w:sz w:val="28"/>
                <w:szCs w:val="28"/>
              </w:rPr>
            </w:pPr>
          </w:p>
          <w:p w:rsidR="009358AE" w:rsidRDefault="009358AE">
            <w:pPr>
              <w:rPr>
                <w:rFonts w:ascii="Tinos" w:hAnsi="Tinos" w:cs="Tinos"/>
                <w:sz w:val="28"/>
                <w:szCs w:val="28"/>
              </w:rPr>
            </w:pPr>
          </w:p>
        </w:tc>
        <w:tc>
          <w:tcPr>
            <w:tcW w:w="1224" w:type="dxa"/>
            <w:vMerge w:val="restart"/>
          </w:tcPr>
          <w:p w:rsidR="009358AE" w:rsidRDefault="009358AE">
            <w:pPr>
              <w:rPr>
                <w:rFonts w:ascii="Tinos" w:hAnsi="Tinos" w:cs="Tinos"/>
              </w:rPr>
            </w:pPr>
          </w:p>
        </w:tc>
        <w:tc>
          <w:tcPr>
            <w:tcW w:w="2268" w:type="dxa"/>
            <w:vMerge w:val="restart"/>
          </w:tcPr>
          <w:p w:rsidR="009358AE" w:rsidRDefault="002B4EA3">
            <w:pPr>
              <w:widowControl w:val="0"/>
              <w:tabs>
                <w:tab w:val="left" w:pos="1276"/>
                <w:tab w:val="left" w:pos="1418"/>
              </w:tabs>
              <w:ind w:right="-1"/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Правоустанавливающий документ на объект, в котором размещается заявитель (в случае, если необходимые документы и сведения о правах на объект отсутствуют в ЕГРН)</w:t>
            </w:r>
          </w:p>
          <w:p w:rsidR="009358AE" w:rsidRDefault="009358AE">
            <w:pPr>
              <w:widowControl w:val="0"/>
              <w:tabs>
                <w:tab w:val="left" w:pos="1276"/>
                <w:tab w:val="left" w:pos="1418"/>
              </w:tabs>
              <w:ind w:right="-1" w:firstLine="709"/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</w:p>
        </w:tc>
        <w:tc>
          <w:tcPr>
            <w:tcW w:w="2374" w:type="dxa"/>
            <w:gridSpan w:val="2"/>
            <w:vMerge w:val="restart"/>
          </w:tcPr>
          <w:p w:rsidR="009358AE" w:rsidRDefault="002B4EA3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proofErr w:type="gramStart"/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К(</w:t>
            </w:r>
            <w:proofErr w:type="gramEnd"/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э) – Единый портал</w:t>
            </w:r>
          </w:p>
          <w:p w:rsidR="009358AE" w:rsidRDefault="002B4EA3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К - ПС</w:t>
            </w:r>
          </w:p>
          <w:p w:rsidR="009358AE" w:rsidRDefault="009358AE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</w:p>
          <w:p w:rsidR="009358AE" w:rsidRDefault="009358AE">
            <w:pPr>
              <w:rPr>
                <w:rFonts w:ascii="Tinos" w:hAnsi="Tinos" w:cs="Tinos"/>
              </w:rPr>
            </w:pPr>
          </w:p>
        </w:tc>
        <w:tc>
          <w:tcPr>
            <w:tcW w:w="2162" w:type="dxa"/>
            <w:vMerge w:val="restart"/>
          </w:tcPr>
          <w:p w:rsidR="009358AE" w:rsidRDefault="002B4EA3">
            <w:pPr>
              <w:rPr>
                <w:rFonts w:ascii="Tinos" w:hAnsi="Tinos" w:cs="Tinos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[Все], Д(1)</w:t>
            </w:r>
          </w:p>
        </w:tc>
        <w:tc>
          <w:tcPr>
            <w:tcW w:w="1689" w:type="dxa"/>
            <w:vMerge/>
          </w:tcPr>
          <w:p w:rsidR="009358AE" w:rsidRDefault="009358AE"/>
        </w:tc>
      </w:tr>
      <w:tr w:rsidR="009358AE">
        <w:trPr>
          <w:trHeight w:val="4833"/>
        </w:trPr>
        <w:tc>
          <w:tcPr>
            <w:tcW w:w="409" w:type="dxa"/>
            <w:vMerge w:val="restart"/>
          </w:tcPr>
          <w:p w:rsidR="009358AE" w:rsidRDefault="002B4EA3">
            <w:pPr>
              <w:rPr>
                <w:rFonts w:ascii="Tinos" w:hAnsi="Tinos" w:cs="Tinos"/>
                <w:sz w:val="28"/>
                <w:szCs w:val="28"/>
              </w:rPr>
            </w:pPr>
            <w:r>
              <w:rPr>
                <w:rFonts w:ascii="Tinos" w:eastAsia="Tinos" w:hAnsi="Tinos" w:cs="Tinos"/>
                <w:sz w:val="28"/>
                <w:szCs w:val="28"/>
              </w:rPr>
              <w:lastRenderedPageBreak/>
              <w:t>6</w:t>
            </w:r>
          </w:p>
        </w:tc>
        <w:tc>
          <w:tcPr>
            <w:tcW w:w="1224" w:type="dxa"/>
            <w:vMerge w:val="restart"/>
          </w:tcPr>
          <w:p w:rsidR="009358AE" w:rsidRDefault="009358AE">
            <w:pPr>
              <w:rPr>
                <w:rFonts w:ascii="Tinos" w:hAnsi="Tinos" w:cs="Tinos"/>
              </w:rPr>
            </w:pPr>
          </w:p>
        </w:tc>
        <w:tc>
          <w:tcPr>
            <w:tcW w:w="2268" w:type="dxa"/>
            <w:vMerge w:val="restart"/>
          </w:tcPr>
          <w:p w:rsidR="009358AE" w:rsidRDefault="002B4EA3">
            <w:pPr>
              <w:widowControl w:val="0"/>
              <w:tabs>
                <w:tab w:val="left" w:pos="1276"/>
                <w:tab w:val="left" w:pos="1418"/>
              </w:tabs>
              <w:ind w:right="-1"/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 </w:t>
            </w:r>
            <w:proofErr w:type="gramStart"/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Согласие собственника (законного владельца) на размещение информационной вывески (в случае, если для установки вывески используется</w:t>
            </w:r>
            <w:proofErr w:type="gramEnd"/>
          </w:p>
          <w:p w:rsidR="009358AE" w:rsidRDefault="002B4EA3">
            <w:pPr>
              <w:widowControl w:val="0"/>
              <w:tabs>
                <w:tab w:val="left" w:pos="1276"/>
                <w:tab w:val="left" w:pos="1418"/>
              </w:tabs>
              <w:ind w:right="-1"/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имущество иных лиц)</w:t>
            </w:r>
          </w:p>
        </w:tc>
        <w:tc>
          <w:tcPr>
            <w:tcW w:w="2374" w:type="dxa"/>
            <w:gridSpan w:val="2"/>
            <w:vMerge w:val="restart"/>
          </w:tcPr>
          <w:p w:rsidR="009358AE" w:rsidRDefault="002B4EA3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proofErr w:type="gramStart"/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К(</w:t>
            </w:r>
            <w:proofErr w:type="gramEnd"/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э) – Единый портал</w:t>
            </w:r>
          </w:p>
          <w:p w:rsidR="009358AE" w:rsidRDefault="002B4EA3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К - ПС</w:t>
            </w:r>
          </w:p>
          <w:p w:rsidR="009358AE" w:rsidRDefault="009358AE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</w:p>
          <w:p w:rsidR="009358AE" w:rsidRDefault="009358AE">
            <w:pPr>
              <w:rPr>
                <w:rFonts w:ascii="Tinos" w:hAnsi="Tinos" w:cs="Tinos"/>
              </w:rPr>
            </w:pPr>
          </w:p>
        </w:tc>
        <w:tc>
          <w:tcPr>
            <w:tcW w:w="2162" w:type="dxa"/>
            <w:vMerge w:val="restart"/>
          </w:tcPr>
          <w:p w:rsidR="009358AE" w:rsidRDefault="002B4EA3">
            <w:pPr>
              <w:rPr>
                <w:rFonts w:ascii="Tinos" w:hAnsi="Tinos" w:cs="Tinos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[Все], Д(1)</w:t>
            </w:r>
          </w:p>
        </w:tc>
        <w:tc>
          <w:tcPr>
            <w:tcW w:w="1689" w:type="dxa"/>
            <w:vMerge/>
          </w:tcPr>
          <w:p w:rsidR="009358AE" w:rsidRDefault="009358AE"/>
        </w:tc>
      </w:tr>
      <w:tr w:rsidR="009358AE">
        <w:trPr>
          <w:trHeight w:val="1300"/>
        </w:trPr>
        <w:tc>
          <w:tcPr>
            <w:tcW w:w="409" w:type="dxa"/>
            <w:vMerge w:val="restart"/>
          </w:tcPr>
          <w:p w:rsidR="009358AE" w:rsidRDefault="002B4EA3">
            <w:pPr>
              <w:rPr>
                <w:rFonts w:ascii="Tinos" w:hAnsi="Tinos" w:cs="Tinos"/>
                <w:sz w:val="28"/>
                <w:szCs w:val="28"/>
              </w:rPr>
            </w:pPr>
            <w:r>
              <w:rPr>
                <w:rFonts w:ascii="Tinos" w:eastAsia="Tinos" w:hAnsi="Tinos" w:cs="Tinos"/>
                <w:sz w:val="28"/>
                <w:szCs w:val="28"/>
              </w:rPr>
              <w:t>7</w:t>
            </w:r>
          </w:p>
        </w:tc>
        <w:tc>
          <w:tcPr>
            <w:tcW w:w="1224" w:type="dxa"/>
            <w:vMerge w:val="restart"/>
          </w:tcPr>
          <w:p w:rsidR="009358AE" w:rsidRDefault="009358AE">
            <w:pPr>
              <w:rPr>
                <w:rFonts w:ascii="Tinos" w:hAnsi="Tinos" w:cs="Tinos"/>
              </w:rPr>
            </w:pPr>
          </w:p>
        </w:tc>
        <w:tc>
          <w:tcPr>
            <w:tcW w:w="2268" w:type="dxa"/>
            <w:vMerge w:val="restart"/>
          </w:tcPr>
          <w:p w:rsidR="009358AE" w:rsidRDefault="002B4EA3">
            <w:pPr>
              <w:widowControl w:val="0"/>
              <w:tabs>
                <w:tab w:val="left" w:pos="1276"/>
                <w:tab w:val="left" w:pos="1418"/>
              </w:tabs>
              <w:ind w:right="-1"/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Дизайн-проект</w:t>
            </w:r>
          </w:p>
          <w:p w:rsidR="009358AE" w:rsidRDefault="009358AE">
            <w:pPr>
              <w:rPr>
                <w:rFonts w:ascii="Tinos" w:hAnsi="Tinos" w:cs="Tinos"/>
              </w:rPr>
            </w:pPr>
          </w:p>
          <w:p w:rsidR="009358AE" w:rsidRDefault="009358AE">
            <w:pPr>
              <w:widowControl w:val="0"/>
              <w:tabs>
                <w:tab w:val="left" w:pos="1276"/>
                <w:tab w:val="left" w:pos="1418"/>
              </w:tabs>
              <w:ind w:right="-1" w:firstLine="709"/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</w:p>
          <w:p w:rsidR="009358AE" w:rsidRDefault="009358AE">
            <w:pPr>
              <w:widowControl w:val="0"/>
              <w:tabs>
                <w:tab w:val="left" w:pos="1276"/>
                <w:tab w:val="left" w:pos="1418"/>
              </w:tabs>
              <w:ind w:right="-1" w:firstLine="709"/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</w:p>
        </w:tc>
        <w:tc>
          <w:tcPr>
            <w:tcW w:w="2374" w:type="dxa"/>
            <w:gridSpan w:val="2"/>
            <w:vMerge w:val="restart"/>
          </w:tcPr>
          <w:p w:rsidR="009358AE" w:rsidRDefault="002B4EA3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proofErr w:type="gramStart"/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К(</w:t>
            </w:r>
            <w:proofErr w:type="gramEnd"/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э) – Единый портал</w:t>
            </w:r>
          </w:p>
          <w:p w:rsidR="009358AE" w:rsidRDefault="002B4EA3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К - ПС</w:t>
            </w:r>
          </w:p>
          <w:p w:rsidR="009358AE" w:rsidRDefault="009358AE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</w:p>
          <w:p w:rsidR="009358AE" w:rsidRDefault="009358AE">
            <w:pPr>
              <w:rPr>
                <w:rFonts w:ascii="Tinos" w:hAnsi="Tinos" w:cs="Tinos"/>
              </w:rPr>
            </w:pPr>
          </w:p>
        </w:tc>
        <w:tc>
          <w:tcPr>
            <w:tcW w:w="2162" w:type="dxa"/>
            <w:vMerge w:val="restart"/>
          </w:tcPr>
          <w:p w:rsidR="009358AE" w:rsidRDefault="002B4EA3">
            <w:pPr>
              <w:rPr>
                <w:rFonts w:ascii="Tinos" w:hAnsi="Tinos" w:cs="Tinos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[Все], Д(1)</w:t>
            </w:r>
          </w:p>
        </w:tc>
        <w:tc>
          <w:tcPr>
            <w:tcW w:w="1689" w:type="dxa"/>
            <w:vMerge/>
          </w:tcPr>
          <w:p w:rsidR="009358AE" w:rsidRDefault="009358AE"/>
        </w:tc>
      </w:tr>
      <w:tr w:rsidR="009358AE">
        <w:trPr>
          <w:trHeight w:val="596"/>
        </w:trPr>
        <w:tc>
          <w:tcPr>
            <w:tcW w:w="10125" w:type="dxa"/>
            <w:gridSpan w:val="7"/>
            <w:vMerge w:val="restart"/>
          </w:tcPr>
          <w:p w:rsidR="009358AE" w:rsidRDefault="002B4EA3">
            <w:pPr>
              <w:jc w:val="both"/>
              <w:rPr>
                <w:rFonts w:ascii="Tinos" w:hAnsi="Tinos" w:cs="Tinos"/>
                <w:i/>
                <w:iCs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i/>
                <w:iCs/>
                <w:color w:val="000000" w:themeColor="text1"/>
                <w:sz w:val="28"/>
                <w:szCs w:val="28"/>
              </w:rPr>
              <w:lastRenderedPageBreak/>
              <w:t>Исчерпывающий перечень документов, необходимых в соответствии с законодательством или иными нормативными правовыми актами для предоставления Услуги,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9358AE">
        <w:trPr>
          <w:trHeight w:val="322"/>
        </w:trPr>
        <w:tc>
          <w:tcPr>
            <w:tcW w:w="409" w:type="dxa"/>
            <w:vMerge w:val="restart"/>
          </w:tcPr>
          <w:p w:rsidR="009358AE" w:rsidRDefault="002B4EA3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224" w:type="dxa"/>
            <w:vMerge w:val="restart"/>
          </w:tcPr>
          <w:p w:rsidR="009358AE" w:rsidRDefault="002B4EA3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proofErr w:type="gramStart"/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Б</w:t>
            </w:r>
            <w:proofErr w:type="gramEnd"/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, Г</w:t>
            </w:r>
          </w:p>
        </w:tc>
        <w:tc>
          <w:tcPr>
            <w:tcW w:w="2268" w:type="dxa"/>
            <w:vMerge w:val="restart"/>
          </w:tcPr>
          <w:p w:rsidR="009358AE" w:rsidRDefault="002B4EA3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Выписка из Единого государственного реестра юридических лиц</w:t>
            </w:r>
          </w:p>
        </w:tc>
        <w:tc>
          <w:tcPr>
            <w:tcW w:w="2374" w:type="dxa"/>
            <w:gridSpan w:val="2"/>
            <w:vMerge w:val="restart"/>
          </w:tcPr>
          <w:p w:rsidR="009358AE" w:rsidRDefault="002B4EA3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proofErr w:type="gramStart"/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К(</w:t>
            </w:r>
            <w:proofErr w:type="gramEnd"/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э) – Единый портал</w:t>
            </w:r>
          </w:p>
          <w:p w:rsidR="009358AE" w:rsidRDefault="002B4EA3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К-ПС</w:t>
            </w:r>
          </w:p>
        </w:tc>
        <w:tc>
          <w:tcPr>
            <w:tcW w:w="2162" w:type="dxa"/>
            <w:vMerge w:val="restart"/>
          </w:tcPr>
          <w:p w:rsidR="009358AE" w:rsidRDefault="002B4EA3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proofErr w:type="gramStart"/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Б(</w:t>
            </w:r>
            <w:proofErr w:type="gramEnd"/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д)</w:t>
            </w:r>
          </w:p>
        </w:tc>
        <w:tc>
          <w:tcPr>
            <w:tcW w:w="1689" w:type="dxa"/>
            <w:vMerge w:val="restart"/>
          </w:tcPr>
          <w:p w:rsidR="009358AE" w:rsidRDefault="009358AE">
            <w:pPr>
              <w:rPr>
                <w:rFonts w:ascii="Tinos" w:hAnsi="Tinos" w:cs="Tinos"/>
              </w:rPr>
            </w:pPr>
          </w:p>
        </w:tc>
      </w:tr>
      <w:tr w:rsidR="009358AE">
        <w:trPr>
          <w:trHeight w:val="3376"/>
        </w:trPr>
        <w:tc>
          <w:tcPr>
            <w:tcW w:w="409" w:type="dxa"/>
            <w:vMerge w:val="restart"/>
          </w:tcPr>
          <w:p w:rsidR="009358AE" w:rsidRDefault="002B4EA3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224" w:type="dxa"/>
            <w:vMerge w:val="restart"/>
          </w:tcPr>
          <w:p w:rsidR="009358AE" w:rsidRDefault="002B4EA3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proofErr w:type="gramStart"/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Б</w:t>
            </w:r>
            <w:proofErr w:type="gramEnd"/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, Г</w:t>
            </w:r>
          </w:p>
        </w:tc>
        <w:tc>
          <w:tcPr>
            <w:tcW w:w="2268" w:type="dxa"/>
            <w:vMerge w:val="restart"/>
          </w:tcPr>
          <w:p w:rsidR="009358AE" w:rsidRDefault="002B4EA3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Учредительный документ и изменения, внесенные в учредительный документ (при наличии таких изменений)</w:t>
            </w:r>
          </w:p>
          <w:p w:rsidR="009358AE" w:rsidRDefault="009358AE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</w:p>
          <w:p w:rsidR="009358AE" w:rsidRDefault="009358AE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</w:p>
        </w:tc>
        <w:tc>
          <w:tcPr>
            <w:tcW w:w="2374" w:type="dxa"/>
            <w:gridSpan w:val="2"/>
            <w:vMerge w:val="restart"/>
          </w:tcPr>
          <w:p w:rsidR="009358AE" w:rsidRDefault="002B4EA3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proofErr w:type="gramStart"/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К(</w:t>
            </w:r>
            <w:proofErr w:type="gramEnd"/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э) – Единый портал</w:t>
            </w:r>
          </w:p>
          <w:p w:rsidR="009358AE" w:rsidRDefault="002B4EA3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К-ПС</w:t>
            </w:r>
          </w:p>
          <w:p w:rsidR="009358AE" w:rsidRDefault="009358AE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</w:p>
        </w:tc>
        <w:tc>
          <w:tcPr>
            <w:tcW w:w="2162" w:type="dxa"/>
            <w:vMerge w:val="restart"/>
          </w:tcPr>
          <w:p w:rsidR="009358AE" w:rsidRDefault="002B4EA3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proofErr w:type="gramStart"/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Б(</w:t>
            </w:r>
            <w:proofErr w:type="gramEnd"/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д)</w:t>
            </w:r>
          </w:p>
        </w:tc>
        <w:tc>
          <w:tcPr>
            <w:tcW w:w="1689" w:type="dxa"/>
            <w:vMerge/>
          </w:tcPr>
          <w:p w:rsidR="009358AE" w:rsidRDefault="009358AE"/>
        </w:tc>
      </w:tr>
      <w:tr w:rsidR="009358AE">
        <w:trPr>
          <w:trHeight w:val="477"/>
        </w:trPr>
        <w:tc>
          <w:tcPr>
            <w:tcW w:w="409" w:type="dxa"/>
            <w:vMerge w:val="restart"/>
          </w:tcPr>
          <w:p w:rsidR="009358AE" w:rsidRDefault="002B4EA3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224" w:type="dxa"/>
            <w:vMerge w:val="restart"/>
          </w:tcPr>
          <w:p w:rsidR="009358AE" w:rsidRDefault="002B4EA3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А-Г</w:t>
            </w:r>
          </w:p>
        </w:tc>
        <w:tc>
          <w:tcPr>
            <w:tcW w:w="2268" w:type="dxa"/>
            <w:vMerge w:val="restart"/>
          </w:tcPr>
          <w:p w:rsidR="009358AE" w:rsidRDefault="002B4EA3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 xml:space="preserve">Выписка из ЕГРН на объект недвижимости, в котором размещается заявитель </w:t>
            </w:r>
          </w:p>
          <w:p w:rsidR="009358AE" w:rsidRDefault="009358AE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</w:p>
        </w:tc>
        <w:tc>
          <w:tcPr>
            <w:tcW w:w="2374" w:type="dxa"/>
            <w:gridSpan w:val="2"/>
            <w:vMerge w:val="restart"/>
          </w:tcPr>
          <w:p w:rsidR="009358AE" w:rsidRDefault="002B4EA3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proofErr w:type="gramStart"/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К(</w:t>
            </w:r>
            <w:proofErr w:type="gramEnd"/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э) – Единый портал</w:t>
            </w:r>
          </w:p>
          <w:p w:rsidR="009358AE" w:rsidRDefault="002B4EA3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К-ПС</w:t>
            </w:r>
          </w:p>
          <w:p w:rsidR="009358AE" w:rsidRDefault="009358AE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</w:p>
        </w:tc>
        <w:tc>
          <w:tcPr>
            <w:tcW w:w="2162" w:type="dxa"/>
            <w:vMerge w:val="restart"/>
          </w:tcPr>
          <w:p w:rsidR="009358AE" w:rsidRDefault="002B4EA3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[Все], Д(1)</w:t>
            </w:r>
          </w:p>
          <w:p w:rsidR="009358AE" w:rsidRDefault="009358AE">
            <w:pPr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</w:p>
        </w:tc>
        <w:tc>
          <w:tcPr>
            <w:tcW w:w="1689" w:type="dxa"/>
            <w:vMerge/>
          </w:tcPr>
          <w:p w:rsidR="009358AE" w:rsidRDefault="009358AE"/>
        </w:tc>
      </w:tr>
    </w:tbl>
    <w:p w:rsidR="009358AE" w:rsidRDefault="009358AE">
      <w:pPr>
        <w:spacing w:after="0" w:line="240" w:lineRule="auto"/>
        <w:jc w:val="both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9358AE">
      <w:pPr>
        <w:spacing w:after="0" w:line="240" w:lineRule="auto"/>
        <w:jc w:val="both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9358AE">
      <w:pPr>
        <w:spacing w:after="0" w:line="240" w:lineRule="auto"/>
        <w:jc w:val="both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9358AE">
      <w:pPr>
        <w:spacing w:after="0" w:line="240" w:lineRule="auto"/>
        <w:jc w:val="both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2B4EA3">
      <w:pPr>
        <w:rPr>
          <w:rFonts w:ascii="Tinos" w:hAnsi="Tinos" w:cs="Tinos"/>
          <w:b/>
          <w:bCs/>
          <w:color w:val="000000" w:themeColor="text1"/>
          <w:sz w:val="28"/>
          <w:szCs w:val="28"/>
        </w:rPr>
      </w:pPr>
      <w:r>
        <w:rPr>
          <w:rFonts w:ascii="Tinos" w:eastAsia="Tinos" w:hAnsi="Tinos" w:cs="Tinos"/>
          <w:b/>
          <w:bCs/>
          <w:color w:val="000000" w:themeColor="text1"/>
          <w:sz w:val="28"/>
          <w:szCs w:val="28"/>
        </w:rPr>
        <w:br w:type="page" w:clear="all"/>
      </w:r>
    </w:p>
    <w:p w:rsidR="009358AE" w:rsidRDefault="002B4EA3">
      <w:pPr>
        <w:spacing w:after="0" w:line="240" w:lineRule="auto"/>
        <w:jc w:val="center"/>
        <w:rPr>
          <w:rFonts w:ascii="Tinos" w:hAnsi="Tinos" w:cs="Tinos"/>
          <w:b/>
          <w:bCs/>
          <w:color w:val="000000" w:themeColor="text1"/>
          <w:sz w:val="28"/>
          <w:szCs w:val="28"/>
        </w:rPr>
      </w:pPr>
      <w:r>
        <w:rPr>
          <w:rFonts w:ascii="Tinos" w:eastAsia="Tinos" w:hAnsi="Tinos" w:cs="Tinos"/>
          <w:b/>
          <w:bCs/>
          <w:color w:val="000000" w:themeColor="text1"/>
          <w:sz w:val="28"/>
          <w:szCs w:val="28"/>
        </w:rPr>
        <w:lastRenderedPageBreak/>
        <w:t>IV. Исчерпывающий перечень оснований для отказа в приеме запроса и документов, необходимых для предоставления Услуги, оснований для приостановления предоставления Услуги или отказа в предоставлении Услуги</w:t>
      </w:r>
    </w:p>
    <w:p w:rsidR="009358AE" w:rsidRDefault="009358AE">
      <w:pPr>
        <w:spacing w:after="0" w:line="240" w:lineRule="auto"/>
        <w:jc w:val="right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2B4EA3">
      <w:pPr>
        <w:spacing w:after="0" w:line="240" w:lineRule="auto"/>
        <w:jc w:val="right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Таблица № 3</w:t>
      </w:r>
    </w:p>
    <w:p w:rsidR="009358AE" w:rsidRDefault="009358AE">
      <w:pPr>
        <w:spacing w:after="0" w:line="240" w:lineRule="auto"/>
        <w:jc w:val="right"/>
        <w:rPr>
          <w:rFonts w:ascii="Tinos" w:hAnsi="Tinos" w:cs="Tinos"/>
          <w:color w:val="000000" w:themeColor="text1"/>
          <w:sz w:val="28"/>
          <w:szCs w:val="28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704"/>
        <w:gridCol w:w="6521"/>
        <w:gridCol w:w="2971"/>
      </w:tblGrid>
      <w:tr w:rsidR="009358AE">
        <w:tc>
          <w:tcPr>
            <w:tcW w:w="704" w:type="dxa"/>
          </w:tcPr>
          <w:p w:rsidR="009358AE" w:rsidRDefault="002B4EA3">
            <w:pPr>
              <w:jc w:val="center"/>
              <w:rPr>
                <w:rFonts w:ascii="Tinos" w:hAnsi="Tinos" w:cs="Tino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b/>
                <w:bCs/>
                <w:color w:val="000000" w:themeColor="text1"/>
                <w:sz w:val="28"/>
                <w:szCs w:val="28"/>
              </w:rPr>
              <w:t>№</w:t>
            </w:r>
          </w:p>
        </w:tc>
        <w:tc>
          <w:tcPr>
            <w:tcW w:w="6521" w:type="dxa"/>
          </w:tcPr>
          <w:p w:rsidR="009358AE" w:rsidRDefault="002B4EA3">
            <w:pPr>
              <w:jc w:val="center"/>
              <w:rPr>
                <w:rFonts w:ascii="Tinos" w:hAnsi="Tinos" w:cs="Tino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b/>
                <w:bCs/>
                <w:color w:val="000000" w:themeColor="text1"/>
                <w:sz w:val="28"/>
                <w:szCs w:val="28"/>
              </w:rPr>
              <w:t>Перечень оснований</w:t>
            </w:r>
          </w:p>
        </w:tc>
        <w:tc>
          <w:tcPr>
            <w:tcW w:w="2971" w:type="dxa"/>
          </w:tcPr>
          <w:p w:rsidR="009358AE" w:rsidRDefault="002B4EA3">
            <w:pPr>
              <w:jc w:val="center"/>
              <w:rPr>
                <w:rFonts w:ascii="Tinos" w:hAnsi="Tinos" w:cs="Tinos"/>
                <w:b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b/>
                <w:bCs/>
                <w:color w:val="000000" w:themeColor="text1"/>
                <w:sz w:val="28"/>
                <w:szCs w:val="28"/>
              </w:rPr>
              <w:t>Идентификатор категорий (признаков) заявителей</w:t>
            </w:r>
          </w:p>
        </w:tc>
      </w:tr>
      <w:tr w:rsidR="009358AE">
        <w:tc>
          <w:tcPr>
            <w:tcW w:w="10196" w:type="dxa"/>
            <w:gridSpan w:val="3"/>
          </w:tcPr>
          <w:p w:rsidR="009358AE" w:rsidRDefault="002B4EA3">
            <w:pPr>
              <w:jc w:val="center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 xml:space="preserve">Исчерпывающий перечень оснований для отказа в приеме запроса </w:t>
            </w: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br/>
              <w:t>и документов, необходимых для предоставления Услуги</w:t>
            </w:r>
          </w:p>
        </w:tc>
      </w:tr>
      <w:tr w:rsidR="009358AE">
        <w:tc>
          <w:tcPr>
            <w:tcW w:w="704" w:type="dxa"/>
          </w:tcPr>
          <w:p w:rsidR="009358AE" w:rsidRDefault="002B4EA3">
            <w:pPr>
              <w:rPr>
                <w:rFonts w:ascii="Tinos" w:hAnsi="Tinos" w:cs="Tinos"/>
                <w:sz w:val="28"/>
                <w:szCs w:val="28"/>
              </w:rPr>
            </w:pPr>
            <w:r>
              <w:rPr>
                <w:rFonts w:ascii="Tinos" w:eastAsia="Tinos" w:hAnsi="Tinos" w:cs="Tinos"/>
                <w:sz w:val="28"/>
                <w:szCs w:val="28"/>
              </w:rPr>
              <w:t>1</w:t>
            </w:r>
          </w:p>
        </w:tc>
        <w:tc>
          <w:tcPr>
            <w:tcW w:w="6521" w:type="dxa"/>
          </w:tcPr>
          <w:p w:rsidR="009358AE" w:rsidRDefault="002B4EA3">
            <w:pPr>
              <w:rPr>
                <w:rFonts w:ascii="Tinos" w:hAnsi="Tinos" w:cs="Tinos"/>
                <w:sz w:val="28"/>
                <w:szCs w:val="28"/>
              </w:rPr>
            </w:pPr>
            <w:r>
              <w:rPr>
                <w:rFonts w:ascii="Tinos" w:eastAsia="Tinos" w:hAnsi="Tinos" w:cs="Tinos"/>
                <w:sz w:val="28"/>
                <w:szCs w:val="28"/>
              </w:rPr>
              <w:t>Неполный пакет документов либо  представленные документы утратили силу на момент обращения за услугой (документ, удостоверяющий личность; документ, удостоверяющий полномочия представителя заявителя, в случае обращения за предоставлением Услуги указанным лицом);</w:t>
            </w:r>
          </w:p>
        </w:tc>
        <w:tc>
          <w:tcPr>
            <w:tcW w:w="2971" w:type="dxa"/>
          </w:tcPr>
          <w:p w:rsidR="009358AE" w:rsidRDefault="002B4EA3">
            <w:pPr>
              <w:jc w:val="center"/>
              <w:rPr>
                <w:rFonts w:ascii="Tinos" w:hAnsi="Tinos" w:cs="Tinos"/>
                <w:sz w:val="28"/>
                <w:szCs w:val="28"/>
              </w:rPr>
            </w:pPr>
            <w:r>
              <w:rPr>
                <w:rFonts w:ascii="Tinos" w:eastAsia="Tinos" w:hAnsi="Tinos" w:cs="Tinos"/>
                <w:sz w:val="28"/>
                <w:szCs w:val="28"/>
              </w:rPr>
              <w:t>А-Г</w:t>
            </w:r>
          </w:p>
        </w:tc>
      </w:tr>
      <w:tr w:rsidR="009358AE">
        <w:tc>
          <w:tcPr>
            <w:tcW w:w="704" w:type="dxa"/>
          </w:tcPr>
          <w:p w:rsidR="009358AE" w:rsidRDefault="002B4EA3">
            <w:pPr>
              <w:rPr>
                <w:rFonts w:ascii="Tinos" w:hAnsi="Tinos" w:cs="Tinos"/>
                <w:sz w:val="28"/>
                <w:szCs w:val="28"/>
              </w:rPr>
            </w:pPr>
            <w:r>
              <w:rPr>
                <w:rFonts w:ascii="Tinos" w:eastAsia="Tinos" w:hAnsi="Tinos" w:cs="Tinos"/>
                <w:sz w:val="28"/>
                <w:szCs w:val="28"/>
              </w:rPr>
              <w:t>2</w:t>
            </w:r>
          </w:p>
        </w:tc>
        <w:tc>
          <w:tcPr>
            <w:tcW w:w="6521" w:type="dxa"/>
          </w:tcPr>
          <w:p w:rsidR="009358AE" w:rsidRDefault="002B4EA3">
            <w:pPr>
              <w:rPr>
                <w:rFonts w:ascii="Tinos" w:hAnsi="Tinos" w:cs="Tinos"/>
                <w:sz w:val="28"/>
                <w:szCs w:val="28"/>
              </w:rPr>
            </w:pPr>
            <w:r>
              <w:rPr>
                <w:rFonts w:ascii="Tinos" w:eastAsia="Tinos" w:hAnsi="Tinos" w:cs="Tinos"/>
                <w:sz w:val="28"/>
                <w:szCs w:val="28"/>
              </w:rPr>
              <w:t>Подача заявления от имени заявителя не уполномоченным на то лицом</w:t>
            </w:r>
          </w:p>
        </w:tc>
        <w:tc>
          <w:tcPr>
            <w:tcW w:w="2971" w:type="dxa"/>
          </w:tcPr>
          <w:p w:rsidR="009358AE" w:rsidRDefault="002B4EA3">
            <w:pPr>
              <w:jc w:val="center"/>
              <w:rPr>
                <w:rFonts w:ascii="Tinos" w:hAnsi="Tinos" w:cs="Tinos"/>
                <w:sz w:val="28"/>
                <w:szCs w:val="28"/>
              </w:rPr>
            </w:pPr>
            <w:r>
              <w:rPr>
                <w:rFonts w:ascii="Tinos" w:eastAsia="Tinos" w:hAnsi="Tinos" w:cs="Tinos"/>
                <w:sz w:val="28"/>
                <w:szCs w:val="28"/>
              </w:rPr>
              <w:t>В-Г</w:t>
            </w:r>
          </w:p>
        </w:tc>
      </w:tr>
      <w:tr w:rsidR="009358AE">
        <w:tc>
          <w:tcPr>
            <w:tcW w:w="704" w:type="dxa"/>
          </w:tcPr>
          <w:p w:rsidR="009358AE" w:rsidRDefault="002B4EA3">
            <w:pPr>
              <w:rPr>
                <w:rFonts w:ascii="Tinos" w:hAnsi="Tinos" w:cs="Tinos"/>
                <w:sz w:val="28"/>
                <w:szCs w:val="28"/>
              </w:rPr>
            </w:pPr>
            <w:r>
              <w:rPr>
                <w:rFonts w:ascii="Tinos" w:eastAsia="Tinos" w:hAnsi="Tinos" w:cs="Tinos"/>
                <w:sz w:val="28"/>
                <w:szCs w:val="28"/>
              </w:rPr>
              <w:t>3</w:t>
            </w:r>
          </w:p>
        </w:tc>
        <w:tc>
          <w:tcPr>
            <w:tcW w:w="6521" w:type="dxa"/>
          </w:tcPr>
          <w:p w:rsidR="009358AE" w:rsidRDefault="002B4EA3">
            <w:pPr>
              <w:rPr>
                <w:rFonts w:ascii="Tinos" w:hAnsi="Tinos" w:cs="Tinos"/>
                <w:sz w:val="28"/>
                <w:szCs w:val="28"/>
              </w:rPr>
            </w:pPr>
            <w:r>
              <w:rPr>
                <w:rFonts w:ascii="Tinos" w:eastAsia="Tinos" w:hAnsi="Tinos" w:cs="Tinos"/>
                <w:sz w:val="28"/>
                <w:szCs w:val="28"/>
              </w:rPr>
              <w:t>Текст заявления и представленных документов не поддается прочтению;</w:t>
            </w:r>
          </w:p>
        </w:tc>
        <w:tc>
          <w:tcPr>
            <w:tcW w:w="2971" w:type="dxa"/>
          </w:tcPr>
          <w:p w:rsidR="009358AE" w:rsidRDefault="002B4EA3">
            <w:pPr>
              <w:jc w:val="center"/>
              <w:rPr>
                <w:rFonts w:ascii="Tinos" w:hAnsi="Tinos" w:cs="Tinos"/>
                <w:sz w:val="28"/>
                <w:szCs w:val="28"/>
              </w:rPr>
            </w:pPr>
            <w:r>
              <w:rPr>
                <w:rFonts w:ascii="Tinos" w:eastAsia="Tinos" w:hAnsi="Tinos" w:cs="Tinos"/>
                <w:sz w:val="28"/>
                <w:szCs w:val="28"/>
              </w:rPr>
              <w:t>А-Г</w:t>
            </w:r>
          </w:p>
        </w:tc>
      </w:tr>
      <w:tr w:rsidR="009358AE">
        <w:tc>
          <w:tcPr>
            <w:tcW w:w="704" w:type="dxa"/>
          </w:tcPr>
          <w:p w:rsidR="009358AE" w:rsidRDefault="002B4EA3">
            <w:pPr>
              <w:rPr>
                <w:rFonts w:ascii="Tinos" w:hAnsi="Tinos" w:cs="Tinos"/>
                <w:sz w:val="28"/>
                <w:szCs w:val="28"/>
              </w:rPr>
            </w:pPr>
            <w:r>
              <w:rPr>
                <w:rFonts w:ascii="Tinos" w:eastAsia="Tinos" w:hAnsi="Tinos" w:cs="Tinos"/>
                <w:sz w:val="28"/>
                <w:szCs w:val="28"/>
              </w:rPr>
              <w:t>4</w:t>
            </w:r>
          </w:p>
        </w:tc>
        <w:tc>
          <w:tcPr>
            <w:tcW w:w="6521" w:type="dxa"/>
          </w:tcPr>
          <w:p w:rsidR="009358AE" w:rsidRDefault="002B4EA3">
            <w:pPr>
              <w:rPr>
                <w:rFonts w:ascii="Tinos" w:hAnsi="Tinos" w:cs="Tinos"/>
                <w:sz w:val="28"/>
                <w:szCs w:val="28"/>
              </w:rPr>
            </w:pPr>
            <w:r>
              <w:rPr>
                <w:rFonts w:ascii="Tinos" w:eastAsia="Tinos" w:hAnsi="Tinos" w:cs="Tinos"/>
                <w:sz w:val="28"/>
                <w:szCs w:val="28"/>
              </w:rPr>
              <w:t>Не указаны фамилия, имя, отчество, адрес заявителя (его представителя) либо наименование, ИНН юридического лица, телефон, почтовый или электронный адрес, заявителя (представителя заявителя), графы (</w:t>
            </w:r>
            <w:proofErr w:type="gramStart"/>
            <w:r>
              <w:rPr>
                <w:rFonts w:ascii="Tinos" w:eastAsia="Tinos" w:hAnsi="Tinos" w:cs="Tinos"/>
                <w:sz w:val="28"/>
                <w:szCs w:val="28"/>
              </w:rPr>
              <w:t xml:space="preserve">поля) </w:t>
            </w:r>
            <w:proofErr w:type="gramEnd"/>
            <w:r>
              <w:rPr>
                <w:rFonts w:ascii="Tinos" w:eastAsia="Tinos" w:hAnsi="Tinos" w:cs="Tinos"/>
                <w:sz w:val="28"/>
                <w:szCs w:val="28"/>
              </w:rPr>
              <w:t>заявления не заполнены;</w:t>
            </w:r>
          </w:p>
        </w:tc>
        <w:tc>
          <w:tcPr>
            <w:tcW w:w="2971" w:type="dxa"/>
          </w:tcPr>
          <w:p w:rsidR="009358AE" w:rsidRDefault="002B4EA3">
            <w:pPr>
              <w:jc w:val="center"/>
              <w:rPr>
                <w:rFonts w:ascii="Tinos" w:hAnsi="Tinos" w:cs="Tinos"/>
                <w:sz w:val="28"/>
                <w:szCs w:val="28"/>
              </w:rPr>
            </w:pPr>
            <w:r>
              <w:rPr>
                <w:rFonts w:ascii="Tinos" w:eastAsia="Tinos" w:hAnsi="Tinos" w:cs="Tinos"/>
                <w:sz w:val="28"/>
                <w:szCs w:val="28"/>
              </w:rPr>
              <w:t>А-Г</w:t>
            </w:r>
          </w:p>
        </w:tc>
      </w:tr>
      <w:tr w:rsidR="009358AE">
        <w:tc>
          <w:tcPr>
            <w:tcW w:w="704" w:type="dxa"/>
          </w:tcPr>
          <w:p w:rsidR="009358AE" w:rsidRDefault="002B4EA3">
            <w:pPr>
              <w:rPr>
                <w:rFonts w:ascii="Tinos" w:hAnsi="Tinos" w:cs="Tinos"/>
                <w:sz w:val="28"/>
                <w:szCs w:val="28"/>
              </w:rPr>
            </w:pPr>
            <w:r>
              <w:rPr>
                <w:rFonts w:ascii="Tinos" w:eastAsia="Tinos" w:hAnsi="Tinos" w:cs="Tinos"/>
                <w:sz w:val="28"/>
                <w:szCs w:val="28"/>
              </w:rPr>
              <w:t>5</w:t>
            </w:r>
          </w:p>
        </w:tc>
        <w:tc>
          <w:tcPr>
            <w:tcW w:w="6521" w:type="dxa"/>
          </w:tcPr>
          <w:p w:rsidR="009358AE" w:rsidRDefault="002B4EA3">
            <w:pPr>
              <w:rPr>
                <w:rFonts w:ascii="Tinos" w:hAnsi="Tinos" w:cs="Tinos"/>
                <w:sz w:val="28"/>
                <w:szCs w:val="28"/>
              </w:rPr>
            </w:pPr>
            <w:r>
              <w:rPr>
                <w:rFonts w:ascii="Tinos" w:eastAsia="Tinos" w:hAnsi="Tinos" w:cs="Tinos"/>
                <w:sz w:val="28"/>
                <w:szCs w:val="28"/>
              </w:rPr>
              <w:t>В заявлении содержатся нецензурные либо оскорбительные выражения, угрозы жизни, здоровью, имуществу должностного лица, а также членов его семьи, при этом заявителю (представителю заявителя) сообщается о недопустимости злоупотребления правом</w:t>
            </w:r>
          </w:p>
        </w:tc>
        <w:tc>
          <w:tcPr>
            <w:tcW w:w="2971" w:type="dxa"/>
          </w:tcPr>
          <w:p w:rsidR="009358AE" w:rsidRDefault="002B4EA3">
            <w:pPr>
              <w:jc w:val="center"/>
              <w:rPr>
                <w:rFonts w:ascii="Tinos" w:hAnsi="Tinos" w:cs="Tinos"/>
                <w:sz w:val="28"/>
                <w:szCs w:val="28"/>
              </w:rPr>
            </w:pPr>
            <w:r>
              <w:rPr>
                <w:rFonts w:ascii="Tinos" w:eastAsia="Tinos" w:hAnsi="Tinos" w:cs="Tinos"/>
                <w:sz w:val="28"/>
                <w:szCs w:val="28"/>
              </w:rPr>
              <w:t>А-Г</w:t>
            </w:r>
          </w:p>
        </w:tc>
      </w:tr>
      <w:tr w:rsidR="009358AE">
        <w:tc>
          <w:tcPr>
            <w:tcW w:w="704" w:type="dxa"/>
          </w:tcPr>
          <w:p w:rsidR="009358AE" w:rsidRDefault="002B4EA3">
            <w:pPr>
              <w:rPr>
                <w:rFonts w:ascii="Tinos" w:hAnsi="Tinos" w:cs="Tinos"/>
                <w:sz w:val="28"/>
                <w:szCs w:val="28"/>
              </w:rPr>
            </w:pPr>
            <w:r>
              <w:rPr>
                <w:rFonts w:ascii="Tinos" w:eastAsia="Tinos" w:hAnsi="Tinos" w:cs="Tinos"/>
                <w:sz w:val="28"/>
                <w:szCs w:val="28"/>
              </w:rPr>
              <w:t>6</w:t>
            </w:r>
          </w:p>
        </w:tc>
        <w:tc>
          <w:tcPr>
            <w:tcW w:w="6521" w:type="dxa"/>
          </w:tcPr>
          <w:p w:rsidR="009358AE" w:rsidRDefault="002B4EA3">
            <w:pPr>
              <w:rPr>
                <w:rFonts w:ascii="Tinos" w:hAnsi="Tinos" w:cs="Tinos"/>
                <w:sz w:val="28"/>
                <w:szCs w:val="28"/>
              </w:rPr>
            </w:pPr>
            <w:r>
              <w:rPr>
                <w:rFonts w:ascii="Tinos" w:eastAsia="Tinos" w:hAnsi="Tinos" w:cs="Tinos"/>
                <w:sz w:val="28"/>
                <w:szCs w:val="28"/>
              </w:rPr>
              <w:t>Вопрос, указанный в заявлении, не относится к порядку предоставления муниципальной услуги</w:t>
            </w:r>
          </w:p>
        </w:tc>
        <w:tc>
          <w:tcPr>
            <w:tcW w:w="2971" w:type="dxa"/>
          </w:tcPr>
          <w:p w:rsidR="009358AE" w:rsidRDefault="002B4EA3">
            <w:pPr>
              <w:jc w:val="center"/>
              <w:rPr>
                <w:rFonts w:ascii="Tinos" w:hAnsi="Tinos" w:cs="Tinos"/>
                <w:sz w:val="28"/>
                <w:szCs w:val="28"/>
              </w:rPr>
            </w:pPr>
            <w:r>
              <w:rPr>
                <w:rFonts w:ascii="Tinos" w:eastAsia="Tinos" w:hAnsi="Tinos" w:cs="Tinos"/>
                <w:sz w:val="28"/>
                <w:szCs w:val="28"/>
              </w:rPr>
              <w:t>А-Г</w:t>
            </w:r>
          </w:p>
        </w:tc>
      </w:tr>
      <w:tr w:rsidR="009358AE">
        <w:tc>
          <w:tcPr>
            <w:tcW w:w="704" w:type="dxa"/>
          </w:tcPr>
          <w:p w:rsidR="009358AE" w:rsidRDefault="002B4EA3">
            <w:pPr>
              <w:rPr>
                <w:rFonts w:ascii="Tinos" w:hAnsi="Tinos" w:cs="Tinos"/>
                <w:sz w:val="28"/>
                <w:szCs w:val="28"/>
              </w:rPr>
            </w:pPr>
            <w:r>
              <w:rPr>
                <w:rFonts w:ascii="Tinos" w:eastAsia="Tinos" w:hAnsi="Tinos" w:cs="Tinos"/>
                <w:sz w:val="28"/>
                <w:szCs w:val="28"/>
              </w:rPr>
              <w:t>7</w:t>
            </w:r>
          </w:p>
        </w:tc>
        <w:tc>
          <w:tcPr>
            <w:tcW w:w="6521" w:type="dxa"/>
          </w:tcPr>
          <w:p w:rsidR="009358AE" w:rsidRDefault="002B4EA3">
            <w:pPr>
              <w:rPr>
                <w:rFonts w:ascii="Tinos" w:hAnsi="Tinos" w:cs="Tinos"/>
                <w:sz w:val="28"/>
                <w:szCs w:val="28"/>
              </w:rPr>
            </w:pPr>
            <w:r>
              <w:rPr>
                <w:rFonts w:ascii="Tinos" w:eastAsia="Tinos" w:hAnsi="Tinos" w:cs="Tinos"/>
                <w:sz w:val="28"/>
                <w:szCs w:val="28"/>
              </w:rPr>
              <w:t>Несоответствие заявления форме, установленной в приложении к настоящему Административному регламенту;</w:t>
            </w:r>
          </w:p>
        </w:tc>
        <w:tc>
          <w:tcPr>
            <w:tcW w:w="2971" w:type="dxa"/>
          </w:tcPr>
          <w:p w:rsidR="009358AE" w:rsidRDefault="002B4EA3">
            <w:pPr>
              <w:jc w:val="center"/>
              <w:rPr>
                <w:rFonts w:ascii="Tinos" w:hAnsi="Tinos" w:cs="Tinos"/>
                <w:sz w:val="28"/>
                <w:szCs w:val="28"/>
              </w:rPr>
            </w:pPr>
            <w:r>
              <w:rPr>
                <w:rFonts w:ascii="Tinos" w:eastAsia="Tinos" w:hAnsi="Tinos" w:cs="Tinos"/>
                <w:sz w:val="28"/>
                <w:szCs w:val="28"/>
              </w:rPr>
              <w:t>А-Г</w:t>
            </w:r>
          </w:p>
        </w:tc>
      </w:tr>
      <w:tr w:rsidR="009358AE">
        <w:tc>
          <w:tcPr>
            <w:tcW w:w="704" w:type="dxa"/>
          </w:tcPr>
          <w:p w:rsidR="009358AE" w:rsidRDefault="002B4EA3">
            <w:pPr>
              <w:rPr>
                <w:rFonts w:ascii="Tinos" w:hAnsi="Tinos" w:cs="Tinos"/>
                <w:sz w:val="28"/>
                <w:szCs w:val="28"/>
              </w:rPr>
            </w:pPr>
            <w:r>
              <w:rPr>
                <w:rFonts w:ascii="Tinos" w:eastAsia="Tinos" w:hAnsi="Tinos" w:cs="Tinos"/>
                <w:sz w:val="28"/>
                <w:szCs w:val="28"/>
              </w:rPr>
              <w:t>8</w:t>
            </w:r>
          </w:p>
        </w:tc>
        <w:tc>
          <w:tcPr>
            <w:tcW w:w="6521" w:type="dxa"/>
          </w:tcPr>
          <w:p w:rsidR="009358AE" w:rsidRDefault="002B4EA3">
            <w:pPr>
              <w:rPr>
                <w:rFonts w:ascii="Tinos" w:hAnsi="Tinos" w:cs="Tinos"/>
                <w:sz w:val="28"/>
                <w:szCs w:val="28"/>
              </w:rPr>
            </w:pPr>
            <w:r>
              <w:rPr>
                <w:rFonts w:ascii="Tinos" w:eastAsia="Tinos" w:hAnsi="Tinos" w:cs="Tinos"/>
                <w:sz w:val="28"/>
                <w:szCs w:val="28"/>
              </w:rPr>
              <w:t>Неполное, некорректное заполнение полей в форме заявления, в том числе в интерактивной форме заявления на Едином портале;</w:t>
            </w:r>
          </w:p>
        </w:tc>
        <w:tc>
          <w:tcPr>
            <w:tcW w:w="2971" w:type="dxa"/>
          </w:tcPr>
          <w:p w:rsidR="009358AE" w:rsidRDefault="002B4EA3">
            <w:pPr>
              <w:jc w:val="center"/>
              <w:rPr>
                <w:rFonts w:ascii="Tinos" w:hAnsi="Tinos" w:cs="Tinos"/>
                <w:sz w:val="28"/>
                <w:szCs w:val="28"/>
              </w:rPr>
            </w:pPr>
            <w:r>
              <w:rPr>
                <w:rFonts w:ascii="Tinos" w:eastAsia="Tinos" w:hAnsi="Tinos" w:cs="Tinos"/>
                <w:sz w:val="28"/>
                <w:szCs w:val="28"/>
              </w:rPr>
              <w:t>А-Г</w:t>
            </w:r>
          </w:p>
        </w:tc>
      </w:tr>
      <w:tr w:rsidR="009358AE">
        <w:tc>
          <w:tcPr>
            <w:tcW w:w="704" w:type="dxa"/>
          </w:tcPr>
          <w:p w:rsidR="009358AE" w:rsidRDefault="002B4EA3">
            <w:pPr>
              <w:rPr>
                <w:rFonts w:ascii="Tinos" w:hAnsi="Tinos" w:cs="Tinos"/>
                <w:sz w:val="28"/>
                <w:szCs w:val="28"/>
              </w:rPr>
            </w:pPr>
            <w:r>
              <w:rPr>
                <w:rFonts w:ascii="Tinos" w:eastAsia="Tinos" w:hAnsi="Tinos" w:cs="Tinos"/>
                <w:sz w:val="28"/>
                <w:szCs w:val="28"/>
              </w:rPr>
              <w:t>9</w:t>
            </w:r>
          </w:p>
        </w:tc>
        <w:tc>
          <w:tcPr>
            <w:tcW w:w="6521" w:type="dxa"/>
          </w:tcPr>
          <w:p w:rsidR="009358AE" w:rsidRDefault="002B4EA3">
            <w:pPr>
              <w:rPr>
                <w:rFonts w:ascii="Tinos" w:hAnsi="Tinos" w:cs="Tinos"/>
                <w:sz w:val="28"/>
                <w:szCs w:val="28"/>
              </w:rPr>
            </w:pPr>
            <w:r>
              <w:rPr>
                <w:rFonts w:ascii="Tinos" w:eastAsia="Tinos" w:hAnsi="Tinos" w:cs="Tinos"/>
                <w:sz w:val="28"/>
                <w:szCs w:val="28"/>
              </w:rPr>
              <w:t>Заявление и документы, ЭП, необходимые для предоставления Услуги, поданы в электронной форме с нарушением установленных требований.</w:t>
            </w:r>
          </w:p>
        </w:tc>
        <w:tc>
          <w:tcPr>
            <w:tcW w:w="2971" w:type="dxa"/>
          </w:tcPr>
          <w:p w:rsidR="009358AE" w:rsidRDefault="002B4EA3">
            <w:pPr>
              <w:jc w:val="center"/>
              <w:rPr>
                <w:rFonts w:ascii="Tinos" w:hAnsi="Tinos" w:cs="Tinos"/>
                <w:sz w:val="28"/>
                <w:szCs w:val="28"/>
              </w:rPr>
            </w:pPr>
            <w:r>
              <w:rPr>
                <w:rFonts w:ascii="Tinos" w:eastAsia="Tinos" w:hAnsi="Tinos" w:cs="Tinos"/>
                <w:sz w:val="28"/>
                <w:szCs w:val="28"/>
              </w:rPr>
              <w:t>А-Г</w:t>
            </w:r>
          </w:p>
        </w:tc>
      </w:tr>
      <w:tr w:rsidR="009358AE">
        <w:tc>
          <w:tcPr>
            <w:tcW w:w="704" w:type="dxa"/>
          </w:tcPr>
          <w:p w:rsidR="009358AE" w:rsidRDefault="002B4EA3">
            <w:pPr>
              <w:rPr>
                <w:rFonts w:ascii="Tinos" w:hAnsi="Tinos" w:cs="Tinos"/>
                <w:sz w:val="28"/>
                <w:szCs w:val="28"/>
              </w:rPr>
            </w:pPr>
            <w:r>
              <w:rPr>
                <w:rFonts w:ascii="Tinos" w:eastAsia="Tinos" w:hAnsi="Tinos" w:cs="Tinos"/>
                <w:sz w:val="28"/>
                <w:szCs w:val="28"/>
              </w:rPr>
              <w:t>10</w:t>
            </w:r>
          </w:p>
        </w:tc>
        <w:tc>
          <w:tcPr>
            <w:tcW w:w="6521" w:type="dxa"/>
          </w:tcPr>
          <w:p w:rsidR="009358AE" w:rsidRDefault="002B4EA3">
            <w:pPr>
              <w:rPr>
                <w:rFonts w:ascii="Tinos" w:hAnsi="Tinos" w:cs="Tinos"/>
                <w:sz w:val="28"/>
                <w:szCs w:val="28"/>
              </w:rPr>
            </w:pPr>
            <w:r>
              <w:rPr>
                <w:rFonts w:ascii="Tinos" w:eastAsia="Tinos" w:hAnsi="Tinos" w:cs="Tinos"/>
                <w:sz w:val="28"/>
                <w:szCs w:val="28"/>
              </w:rPr>
              <w:t>Документы поданы в неуполномоченный орган</w:t>
            </w:r>
          </w:p>
        </w:tc>
        <w:tc>
          <w:tcPr>
            <w:tcW w:w="2971" w:type="dxa"/>
          </w:tcPr>
          <w:p w:rsidR="009358AE" w:rsidRDefault="002B4EA3">
            <w:pPr>
              <w:jc w:val="center"/>
              <w:rPr>
                <w:rFonts w:ascii="Tinos" w:hAnsi="Tinos" w:cs="Tinos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А-Г</w:t>
            </w:r>
          </w:p>
        </w:tc>
      </w:tr>
      <w:tr w:rsidR="009358AE">
        <w:tc>
          <w:tcPr>
            <w:tcW w:w="10196" w:type="dxa"/>
            <w:gridSpan w:val="3"/>
          </w:tcPr>
          <w:p w:rsidR="009358AE" w:rsidRDefault="002B4EA3">
            <w:pPr>
              <w:jc w:val="center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Исчерпывающий перечень оснований для приостановления</w:t>
            </w: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br/>
            </w: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lastRenderedPageBreak/>
              <w:t>в предоставлении Услуги</w:t>
            </w:r>
          </w:p>
        </w:tc>
      </w:tr>
      <w:tr w:rsidR="009358AE">
        <w:tc>
          <w:tcPr>
            <w:tcW w:w="704" w:type="dxa"/>
          </w:tcPr>
          <w:p w:rsidR="009358AE" w:rsidRDefault="002B4EA3">
            <w:pPr>
              <w:rPr>
                <w:rFonts w:ascii="Tinos" w:hAnsi="Tinos" w:cs="Tinos"/>
                <w:sz w:val="28"/>
                <w:szCs w:val="28"/>
              </w:rPr>
            </w:pPr>
            <w:r>
              <w:rPr>
                <w:rFonts w:ascii="Tinos" w:eastAsia="Tinos" w:hAnsi="Tinos" w:cs="Tinos"/>
                <w:sz w:val="28"/>
                <w:szCs w:val="28"/>
              </w:rPr>
              <w:lastRenderedPageBreak/>
              <w:t>1</w:t>
            </w:r>
          </w:p>
        </w:tc>
        <w:tc>
          <w:tcPr>
            <w:tcW w:w="6521" w:type="dxa"/>
          </w:tcPr>
          <w:p w:rsidR="009358AE" w:rsidRDefault="002B4EA3">
            <w:pPr>
              <w:rPr>
                <w:rFonts w:ascii="Tinos" w:hAnsi="Tinos" w:cs="Tinos"/>
                <w:sz w:val="28"/>
                <w:szCs w:val="28"/>
              </w:rPr>
            </w:pPr>
            <w:r>
              <w:rPr>
                <w:rFonts w:ascii="Tinos" w:eastAsia="Tinos" w:hAnsi="Tinos" w:cs="Tinos"/>
                <w:sz w:val="28"/>
                <w:szCs w:val="28"/>
              </w:rPr>
              <w:t>Основания для приостановления предоставления Услуги законодательством Российской Федерации не предусмотрены</w:t>
            </w:r>
          </w:p>
        </w:tc>
        <w:tc>
          <w:tcPr>
            <w:tcW w:w="2971" w:type="dxa"/>
            <w:vAlign w:val="center"/>
          </w:tcPr>
          <w:p w:rsidR="009358AE" w:rsidRDefault="002B4EA3">
            <w:pPr>
              <w:jc w:val="center"/>
              <w:rPr>
                <w:rFonts w:ascii="Tinos" w:hAnsi="Tinos" w:cs="Tinos"/>
                <w:sz w:val="28"/>
                <w:szCs w:val="28"/>
              </w:rPr>
            </w:pPr>
            <w:r>
              <w:rPr>
                <w:rFonts w:ascii="Tinos" w:eastAsia="Tinos" w:hAnsi="Tinos" w:cs="Tinos"/>
                <w:sz w:val="28"/>
                <w:szCs w:val="28"/>
              </w:rPr>
              <w:t>––</w:t>
            </w:r>
          </w:p>
        </w:tc>
      </w:tr>
      <w:tr w:rsidR="009358AE">
        <w:tc>
          <w:tcPr>
            <w:tcW w:w="10196" w:type="dxa"/>
            <w:gridSpan w:val="3"/>
          </w:tcPr>
          <w:p w:rsidR="009358AE" w:rsidRDefault="002B4EA3">
            <w:pPr>
              <w:jc w:val="center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Исчерпывающий перечень оснований для отказа</w:t>
            </w: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br/>
              <w:t>в предоставлении Услуги</w:t>
            </w:r>
          </w:p>
        </w:tc>
      </w:tr>
      <w:tr w:rsidR="009358AE">
        <w:tc>
          <w:tcPr>
            <w:tcW w:w="704" w:type="dxa"/>
          </w:tcPr>
          <w:p w:rsidR="009358AE" w:rsidRDefault="002B4EA3">
            <w:pPr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6521" w:type="dxa"/>
          </w:tcPr>
          <w:p w:rsidR="009358AE" w:rsidRDefault="002B4EA3">
            <w:pPr>
              <w:tabs>
                <w:tab w:val="left" w:pos="1418"/>
              </w:tabs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Документы (сведения), представленные заявителем, противоречат</w:t>
            </w:r>
          </w:p>
          <w:p w:rsidR="009358AE" w:rsidRDefault="002B4EA3">
            <w:pPr>
              <w:tabs>
                <w:tab w:val="left" w:pos="1418"/>
              </w:tabs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документам (сведениям), полученным в рамках межведомственного взаимодействия</w:t>
            </w:r>
          </w:p>
          <w:p w:rsidR="009358AE" w:rsidRDefault="009358AE">
            <w:pPr>
              <w:tabs>
                <w:tab w:val="left" w:pos="1418"/>
              </w:tabs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</w:p>
        </w:tc>
        <w:tc>
          <w:tcPr>
            <w:tcW w:w="2971" w:type="dxa"/>
          </w:tcPr>
          <w:p w:rsidR="009358AE" w:rsidRDefault="002B4EA3">
            <w:pPr>
              <w:jc w:val="center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А-Г</w:t>
            </w:r>
          </w:p>
        </w:tc>
      </w:tr>
      <w:tr w:rsidR="009358AE">
        <w:trPr>
          <w:trHeight w:val="222"/>
        </w:trPr>
        <w:tc>
          <w:tcPr>
            <w:tcW w:w="704" w:type="dxa"/>
          </w:tcPr>
          <w:p w:rsidR="009358AE" w:rsidRDefault="002B4EA3">
            <w:pPr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6521" w:type="dxa"/>
          </w:tcPr>
          <w:p w:rsidR="009358AE" w:rsidRDefault="002B4EA3">
            <w:pPr>
              <w:tabs>
                <w:tab w:val="left" w:pos="1418"/>
              </w:tabs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Отсутствие согласия собственника (законного владельца) на размещение информационной вывески</w:t>
            </w:r>
          </w:p>
          <w:p w:rsidR="009358AE" w:rsidRDefault="009358AE">
            <w:pPr>
              <w:tabs>
                <w:tab w:val="left" w:pos="1418"/>
              </w:tabs>
              <w:ind w:firstLine="709"/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</w:p>
          <w:p w:rsidR="009358AE" w:rsidRDefault="009358AE">
            <w:pPr>
              <w:rPr>
                <w:rFonts w:ascii="Tinos" w:hAnsi="Tinos" w:cs="Tinos"/>
              </w:rPr>
            </w:pPr>
          </w:p>
        </w:tc>
        <w:tc>
          <w:tcPr>
            <w:tcW w:w="2971" w:type="dxa"/>
          </w:tcPr>
          <w:p w:rsidR="009358AE" w:rsidRDefault="002B4EA3">
            <w:pPr>
              <w:jc w:val="center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А-Г</w:t>
            </w:r>
          </w:p>
        </w:tc>
      </w:tr>
      <w:tr w:rsidR="009358AE">
        <w:trPr>
          <w:trHeight w:val="1011"/>
        </w:trPr>
        <w:tc>
          <w:tcPr>
            <w:tcW w:w="704" w:type="dxa"/>
          </w:tcPr>
          <w:p w:rsidR="009358AE" w:rsidRDefault="002B4EA3">
            <w:pPr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6521" w:type="dxa"/>
          </w:tcPr>
          <w:p w:rsidR="009358AE" w:rsidRDefault="002B4EA3">
            <w:pPr>
              <w:tabs>
                <w:tab w:val="left" w:pos="1418"/>
              </w:tabs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 xml:space="preserve">Отсутствие у заявителя прав на товарный знак, указанный в </w:t>
            </w:r>
            <w:proofErr w:type="gramStart"/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дизайн-проекте</w:t>
            </w:r>
            <w:proofErr w:type="gramEnd"/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 xml:space="preserve"> размещения вывески</w:t>
            </w:r>
          </w:p>
          <w:p w:rsidR="009358AE" w:rsidRDefault="009358AE">
            <w:pPr>
              <w:tabs>
                <w:tab w:val="left" w:pos="1418"/>
              </w:tabs>
              <w:ind w:firstLine="709"/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</w:p>
        </w:tc>
        <w:tc>
          <w:tcPr>
            <w:tcW w:w="2971" w:type="dxa"/>
          </w:tcPr>
          <w:p w:rsidR="009358AE" w:rsidRDefault="002B4EA3">
            <w:pPr>
              <w:jc w:val="center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А-Г</w:t>
            </w:r>
          </w:p>
        </w:tc>
      </w:tr>
      <w:tr w:rsidR="009358AE">
        <w:trPr>
          <w:trHeight w:val="520"/>
        </w:trPr>
        <w:tc>
          <w:tcPr>
            <w:tcW w:w="704" w:type="dxa"/>
            <w:vMerge w:val="restart"/>
          </w:tcPr>
          <w:p w:rsidR="009358AE" w:rsidRDefault="002B4EA3">
            <w:pPr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6521" w:type="dxa"/>
            <w:vMerge w:val="restart"/>
          </w:tcPr>
          <w:p w:rsidR="009358AE" w:rsidRDefault="002B4EA3">
            <w:pPr>
              <w:tabs>
                <w:tab w:val="left" w:pos="1418"/>
              </w:tabs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 xml:space="preserve">Несоответствие представленного заявителем </w:t>
            </w:r>
            <w:proofErr w:type="gramStart"/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дизайн-проекта</w:t>
            </w:r>
            <w:proofErr w:type="gramEnd"/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 xml:space="preserve"> размещения вывески требованиям правил размещения и содержания информационных вывесок</w:t>
            </w:r>
          </w:p>
          <w:p w:rsidR="009358AE" w:rsidRDefault="009358AE">
            <w:pPr>
              <w:rPr>
                <w:rFonts w:ascii="Tinos" w:hAnsi="Tinos" w:cs="Tinos"/>
              </w:rPr>
            </w:pPr>
          </w:p>
        </w:tc>
        <w:tc>
          <w:tcPr>
            <w:tcW w:w="2971" w:type="dxa"/>
            <w:vMerge w:val="restart"/>
          </w:tcPr>
          <w:p w:rsidR="009358AE" w:rsidRDefault="002B4EA3">
            <w:pPr>
              <w:jc w:val="center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А-Г</w:t>
            </w:r>
          </w:p>
          <w:p w:rsidR="009358AE" w:rsidRDefault="009358AE">
            <w:pPr>
              <w:jc w:val="center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</w:p>
        </w:tc>
      </w:tr>
      <w:tr w:rsidR="009358AE">
        <w:trPr>
          <w:trHeight w:val="402"/>
        </w:trPr>
        <w:tc>
          <w:tcPr>
            <w:tcW w:w="704" w:type="dxa"/>
            <w:vMerge w:val="restart"/>
          </w:tcPr>
          <w:p w:rsidR="009358AE" w:rsidRDefault="002B4EA3">
            <w:pPr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6521" w:type="dxa"/>
            <w:vMerge w:val="restart"/>
          </w:tcPr>
          <w:p w:rsidR="009358AE" w:rsidRDefault="002B4EA3">
            <w:pPr>
              <w:tabs>
                <w:tab w:val="left" w:pos="1418"/>
              </w:tabs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 xml:space="preserve">Отказ </w:t>
            </w:r>
            <w:proofErr w:type="gramStart"/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Инспекции государственной охраны объектов культурного наследия Оренбургской области</w:t>
            </w:r>
            <w:proofErr w:type="gramEnd"/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 xml:space="preserve"> в согласовании места расположения вывески на фасаде здания и эскиза вывески, в случае расположения здания в исторической зоне населенного пункта</w:t>
            </w:r>
          </w:p>
          <w:p w:rsidR="009358AE" w:rsidRDefault="009358AE">
            <w:pPr>
              <w:rPr>
                <w:rFonts w:ascii="Tinos" w:hAnsi="Tinos" w:cs="Tinos"/>
              </w:rPr>
            </w:pPr>
          </w:p>
        </w:tc>
        <w:tc>
          <w:tcPr>
            <w:tcW w:w="2971" w:type="dxa"/>
            <w:vMerge w:val="restart"/>
          </w:tcPr>
          <w:p w:rsidR="009358AE" w:rsidRDefault="002B4EA3">
            <w:pPr>
              <w:jc w:val="center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А-Г</w:t>
            </w:r>
          </w:p>
          <w:p w:rsidR="009358AE" w:rsidRDefault="009358AE">
            <w:pPr>
              <w:jc w:val="center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</w:p>
        </w:tc>
      </w:tr>
    </w:tbl>
    <w:p w:rsidR="009358AE" w:rsidRDefault="009358AE">
      <w:pPr>
        <w:spacing w:after="0" w:line="240" w:lineRule="auto"/>
        <w:jc w:val="both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9358AE">
      <w:pPr>
        <w:spacing w:after="0" w:line="240" w:lineRule="auto"/>
        <w:jc w:val="both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9358AE">
      <w:pPr>
        <w:spacing w:after="0" w:line="240" w:lineRule="auto"/>
        <w:jc w:val="both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9358AE">
      <w:pPr>
        <w:spacing w:after="0" w:line="240" w:lineRule="auto"/>
        <w:jc w:val="both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9358AE">
      <w:pPr>
        <w:spacing w:after="0" w:line="240" w:lineRule="auto"/>
        <w:jc w:val="both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9358AE">
      <w:pPr>
        <w:spacing w:after="0" w:line="240" w:lineRule="auto"/>
        <w:jc w:val="both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9358AE">
      <w:pPr>
        <w:spacing w:after="0" w:line="240" w:lineRule="auto"/>
        <w:jc w:val="both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9358AE">
      <w:pPr>
        <w:spacing w:after="0" w:line="240" w:lineRule="auto"/>
        <w:jc w:val="both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9358AE">
      <w:pPr>
        <w:spacing w:after="0" w:line="240" w:lineRule="auto"/>
        <w:jc w:val="both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9358AE">
      <w:pPr>
        <w:spacing w:after="0" w:line="240" w:lineRule="auto"/>
        <w:jc w:val="both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9358AE">
      <w:pPr>
        <w:spacing w:after="0" w:line="240" w:lineRule="auto"/>
        <w:jc w:val="both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9358AE">
      <w:pPr>
        <w:spacing w:after="0" w:line="240" w:lineRule="auto"/>
        <w:jc w:val="both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9358AE">
      <w:pPr>
        <w:spacing w:after="0" w:line="240" w:lineRule="auto"/>
        <w:jc w:val="both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9358AE">
      <w:pPr>
        <w:spacing w:after="0" w:line="240" w:lineRule="auto"/>
        <w:jc w:val="both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9358AE">
      <w:pPr>
        <w:spacing w:after="0" w:line="240" w:lineRule="auto"/>
        <w:jc w:val="both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2B4EA3" w:rsidP="000F2900">
      <w:pPr>
        <w:rPr>
          <w:rFonts w:ascii="Tinos" w:hAnsi="Tinos" w:cs="Tinos"/>
          <w:b/>
          <w:bCs/>
          <w:color w:val="000000" w:themeColor="text1"/>
          <w:sz w:val="28"/>
          <w:szCs w:val="28"/>
        </w:rPr>
      </w:pPr>
      <w:r>
        <w:rPr>
          <w:rFonts w:ascii="Tinos" w:eastAsia="Tinos" w:hAnsi="Tinos" w:cs="Tinos"/>
          <w:b/>
          <w:bCs/>
          <w:color w:val="000000" w:themeColor="text1"/>
          <w:sz w:val="28"/>
          <w:szCs w:val="28"/>
        </w:rPr>
        <w:br w:type="page" w:clear="all"/>
      </w:r>
      <w:r>
        <w:rPr>
          <w:rFonts w:ascii="Tinos" w:eastAsia="Tinos" w:hAnsi="Tinos" w:cs="Tinos"/>
          <w:b/>
          <w:bCs/>
          <w:color w:val="000000" w:themeColor="text1"/>
          <w:sz w:val="28"/>
          <w:szCs w:val="28"/>
        </w:rPr>
        <w:lastRenderedPageBreak/>
        <w:t>V. Формы заявления и документов, необходимых для предоставления Услуги</w:t>
      </w:r>
    </w:p>
    <w:p w:rsidR="009358AE" w:rsidRDefault="009358AE">
      <w:pPr>
        <w:spacing w:after="0" w:line="240" w:lineRule="auto"/>
        <w:jc w:val="both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2B4EA3">
      <w:pPr>
        <w:spacing w:after="0" w:line="240" w:lineRule="auto"/>
        <w:jc w:val="right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Форма</w:t>
      </w:r>
    </w:p>
    <w:p w:rsidR="009358AE" w:rsidRDefault="009358AE">
      <w:pPr>
        <w:tabs>
          <w:tab w:val="left" w:pos="1134"/>
        </w:tabs>
        <w:spacing w:after="0" w:line="240" w:lineRule="auto"/>
        <w:ind w:firstLine="708"/>
        <w:jc w:val="right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2B4EA3">
      <w:pPr>
        <w:tabs>
          <w:tab w:val="left" w:pos="1134"/>
        </w:tabs>
        <w:spacing w:after="0" w:line="240" w:lineRule="auto"/>
        <w:ind w:firstLine="708"/>
        <w:jc w:val="center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ЗАЯВЛЕНИЕ</w:t>
      </w:r>
    </w:p>
    <w:p w:rsidR="009358AE" w:rsidRDefault="002B4EA3">
      <w:pPr>
        <w:tabs>
          <w:tab w:val="left" w:pos="1134"/>
        </w:tabs>
        <w:spacing w:after="0" w:line="240" w:lineRule="auto"/>
        <w:ind w:firstLine="708"/>
        <w:jc w:val="center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 xml:space="preserve">на согласование установки информационной вывески, </w:t>
      </w:r>
    </w:p>
    <w:p w:rsidR="009358AE" w:rsidRDefault="002B4EA3">
      <w:pPr>
        <w:tabs>
          <w:tab w:val="left" w:pos="1134"/>
        </w:tabs>
        <w:spacing w:after="0" w:line="240" w:lineRule="auto"/>
        <w:ind w:firstLine="708"/>
        <w:jc w:val="center"/>
        <w:rPr>
          <w:rFonts w:ascii="Tinos" w:hAnsi="Tinos" w:cs="Tinos"/>
          <w:color w:val="000000" w:themeColor="text1"/>
          <w:sz w:val="28"/>
          <w:szCs w:val="28"/>
        </w:rPr>
      </w:pPr>
      <w:proofErr w:type="gramStart"/>
      <w:r>
        <w:rPr>
          <w:rFonts w:ascii="Tinos" w:eastAsia="Tinos" w:hAnsi="Tinos" w:cs="Tinos"/>
          <w:color w:val="000000" w:themeColor="text1"/>
          <w:sz w:val="28"/>
          <w:szCs w:val="28"/>
        </w:rPr>
        <w:t>дизайн-проекта</w:t>
      </w:r>
      <w:proofErr w:type="gramEnd"/>
      <w:r>
        <w:rPr>
          <w:rFonts w:ascii="Tinos" w:eastAsia="Tinos" w:hAnsi="Tinos" w:cs="Tinos"/>
          <w:color w:val="000000" w:themeColor="text1"/>
          <w:sz w:val="28"/>
          <w:szCs w:val="28"/>
        </w:rPr>
        <w:t xml:space="preserve"> размещения вывески</w:t>
      </w:r>
    </w:p>
    <w:tbl>
      <w:tblPr>
        <w:tblW w:w="5001" w:type="dxa"/>
        <w:tblInd w:w="4374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001"/>
      </w:tblGrid>
      <w:tr w:rsidR="009358AE">
        <w:tc>
          <w:tcPr>
            <w:tcW w:w="5001" w:type="dxa"/>
          </w:tcPr>
          <w:p w:rsidR="009358AE" w:rsidRDefault="002B4EA3">
            <w:pPr>
              <w:spacing w:after="0" w:line="240" w:lineRule="auto"/>
              <w:jc w:val="both"/>
              <w:rPr>
                <w:rFonts w:ascii="Tinos" w:hAnsi="Tinos" w:cs="Tinos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nos" w:eastAsia="Tinos" w:hAnsi="Tinos" w:cs="Tinos"/>
                <w:b/>
                <w:color w:val="000000" w:themeColor="text1"/>
                <w:sz w:val="24"/>
                <w:szCs w:val="24"/>
              </w:rPr>
              <w:t>Кому: __________________________________</w:t>
            </w:r>
          </w:p>
        </w:tc>
      </w:tr>
      <w:tr w:rsidR="009358AE">
        <w:tc>
          <w:tcPr>
            <w:tcW w:w="5001" w:type="dxa"/>
            <w:tcBorders>
              <w:bottom w:val="single" w:sz="4" w:space="0" w:color="000000"/>
            </w:tcBorders>
          </w:tcPr>
          <w:p w:rsidR="009358AE" w:rsidRDefault="002B4EA3">
            <w:pPr>
              <w:spacing w:after="0" w:line="240" w:lineRule="auto"/>
              <w:ind w:firstLine="82"/>
              <w:outlineLvl w:val="0"/>
              <w:rPr>
                <w:rFonts w:ascii="Tinos" w:hAnsi="Tinos" w:cs="Tinos"/>
                <w:color w:val="000000" w:themeColor="text1"/>
                <w:sz w:val="24"/>
                <w:szCs w:val="24"/>
              </w:rPr>
            </w:pPr>
            <w:r>
              <w:rPr>
                <w:rFonts w:ascii="Tinos" w:eastAsia="Tinos" w:hAnsi="Tinos" w:cs="Tinos"/>
                <w:color w:val="000000" w:themeColor="text1"/>
                <w:sz w:val="24"/>
                <w:szCs w:val="24"/>
              </w:rPr>
              <w:t>от</w:t>
            </w:r>
          </w:p>
        </w:tc>
      </w:tr>
      <w:tr w:rsidR="009358AE">
        <w:tc>
          <w:tcPr>
            <w:tcW w:w="5001" w:type="dxa"/>
            <w:tcBorders>
              <w:top w:val="single" w:sz="4" w:space="0" w:color="000000"/>
            </w:tcBorders>
          </w:tcPr>
          <w:p w:rsidR="009358AE" w:rsidRDefault="002B4EA3">
            <w:pPr>
              <w:spacing w:after="0" w:line="240" w:lineRule="auto"/>
              <w:jc w:val="both"/>
              <w:rPr>
                <w:rFonts w:ascii="Tinos" w:hAnsi="Tinos" w:cs="Tinos"/>
                <w:color w:val="000000" w:themeColor="text1"/>
                <w:sz w:val="24"/>
                <w:szCs w:val="24"/>
              </w:rPr>
            </w:pPr>
            <w:proofErr w:type="gramStart"/>
            <w:r>
              <w:rPr>
                <w:rFonts w:ascii="Tinos" w:eastAsia="Tinos" w:hAnsi="Tinos" w:cs="Tinos"/>
                <w:color w:val="000000" w:themeColor="text1"/>
                <w:sz w:val="24"/>
                <w:szCs w:val="24"/>
              </w:rPr>
              <w:t>(наименование Заявителя, (фамилия, имя, отчество - для граждан,</w:t>
            </w:r>
            <w:proofErr w:type="gramEnd"/>
          </w:p>
        </w:tc>
      </w:tr>
      <w:tr w:rsidR="009358AE">
        <w:tc>
          <w:tcPr>
            <w:tcW w:w="5001" w:type="dxa"/>
            <w:tcBorders>
              <w:bottom w:val="single" w:sz="4" w:space="0" w:color="000000"/>
            </w:tcBorders>
          </w:tcPr>
          <w:p w:rsidR="009358AE" w:rsidRDefault="009358AE">
            <w:pPr>
              <w:spacing w:after="0" w:line="240" w:lineRule="auto"/>
              <w:ind w:firstLine="82"/>
              <w:rPr>
                <w:rFonts w:ascii="Tinos" w:hAnsi="Tinos" w:cs="Tinos"/>
                <w:color w:val="000000" w:themeColor="text1"/>
                <w:sz w:val="24"/>
                <w:szCs w:val="24"/>
              </w:rPr>
            </w:pPr>
          </w:p>
        </w:tc>
      </w:tr>
      <w:tr w:rsidR="009358AE">
        <w:tc>
          <w:tcPr>
            <w:tcW w:w="5001" w:type="dxa"/>
            <w:tcBorders>
              <w:top w:val="single" w:sz="4" w:space="0" w:color="000000"/>
            </w:tcBorders>
          </w:tcPr>
          <w:p w:rsidR="009358AE" w:rsidRDefault="009358AE">
            <w:pPr>
              <w:spacing w:after="0" w:line="240" w:lineRule="auto"/>
              <w:jc w:val="center"/>
              <w:rPr>
                <w:rFonts w:ascii="Tinos" w:hAnsi="Tinos" w:cs="Tinos"/>
                <w:color w:val="000000" w:themeColor="text1"/>
                <w:sz w:val="20"/>
                <w:szCs w:val="20"/>
              </w:rPr>
            </w:pPr>
          </w:p>
        </w:tc>
      </w:tr>
    </w:tbl>
    <w:p w:rsidR="009358AE" w:rsidRDefault="002B4EA3">
      <w:pPr>
        <w:tabs>
          <w:tab w:val="left" w:pos="1134"/>
        </w:tabs>
        <w:spacing w:after="0" w:line="240" w:lineRule="auto"/>
        <w:ind w:firstLine="708"/>
        <w:jc w:val="right"/>
        <w:rPr>
          <w:rFonts w:ascii="Tinos" w:hAnsi="Tinos" w:cs="Tinos"/>
          <w:color w:val="000000" w:themeColor="text1"/>
          <w:sz w:val="24"/>
          <w:szCs w:val="24"/>
        </w:rPr>
      </w:pPr>
      <w:r>
        <w:rPr>
          <w:rFonts w:ascii="Tinos" w:eastAsia="Tinos" w:hAnsi="Tinos" w:cs="Tinos"/>
          <w:color w:val="000000" w:themeColor="text1"/>
          <w:sz w:val="24"/>
          <w:szCs w:val="24"/>
        </w:rPr>
        <w:t>Дата ___________________</w:t>
      </w:r>
    </w:p>
    <w:p w:rsidR="009358AE" w:rsidRDefault="002B4EA3">
      <w:pPr>
        <w:tabs>
          <w:tab w:val="left" w:pos="1134"/>
        </w:tabs>
        <w:spacing w:after="0" w:line="240" w:lineRule="auto"/>
        <w:ind w:firstLine="708"/>
        <w:jc w:val="right"/>
        <w:rPr>
          <w:rFonts w:ascii="Tinos" w:hAnsi="Tinos" w:cs="Tinos"/>
          <w:color w:val="000000" w:themeColor="text1"/>
          <w:sz w:val="24"/>
          <w:szCs w:val="24"/>
        </w:rPr>
      </w:pPr>
      <w:r>
        <w:rPr>
          <w:rFonts w:ascii="Tinos" w:eastAsia="Tinos" w:hAnsi="Tinos" w:cs="Tinos"/>
          <w:color w:val="000000" w:themeColor="text1"/>
          <w:sz w:val="24"/>
          <w:szCs w:val="24"/>
        </w:rPr>
        <w:t>№ _____________________</w:t>
      </w:r>
    </w:p>
    <w:p w:rsidR="009358AE" w:rsidRDefault="009358AE">
      <w:pPr>
        <w:tabs>
          <w:tab w:val="left" w:pos="1134"/>
        </w:tabs>
        <w:spacing w:after="0" w:line="240" w:lineRule="auto"/>
        <w:ind w:firstLine="708"/>
        <w:jc w:val="both"/>
        <w:rPr>
          <w:rFonts w:ascii="Tinos" w:hAnsi="Tinos" w:cs="Tinos"/>
          <w:color w:val="000000" w:themeColor="text1"/>
          <w:sz w:val="24"/>
          <w:szCs w:val="24"/>
        </w:rPr>
      </w:pPr>
    </w:p>
    <w:p w:rsidR="009358AE" w:rsidRDefault="002B4EA3">
      <w:pPr>
        <w:tabs>
          <w:tab w:val="left" w:pos="1134"/>
        </w:tabs>
        <w:spacing w:after="0" w:line="240" w:lineRule="auto"/>
        <w:ind w:firstLine="708"/>
        <w:jc w:val="both"/>
        <w:rPr>
          <w:rFonts w:ascii="Tinos" w:hAnsi="Tinos" w:cs="Tinos"/>
          <w:color w:val="000000" w:themeColor="text1"/>
          <w:sz w:val="24"/>
          <w:szCs w:val="24"/>
        </w:rPr>
      </w:pPr>
      <w:r>
        <w:rPr>
          <w:rFonts w:ascii="Tinos" w:eastAsia="Tinos" w:hAnsi="Tinos" w:cs="Tinos"/>
          <w:color w:val="000000" w:themeColor="text1"/>
          <w:sz w:val="24"/>
          <w:szCs w:val="24"/>
        </w:rPr>
        <w:t xml:space="preserve">Прошу согласовать установку информационной вывески, дизайн-проект размещения вывески ______________________________________________________ _____________________________________________________________________________, </w:t>
      </w:r>
    </w:p>
    <w:p w:rsidR="009358AE" w:rsidRDefault="009358AE">
      <w:pPr>
        <w:tabs>
          <w:tab w:val="left" w:pos="1134"/>
        </w:tabs>
        <w:spacing w:after="0" w:line="240" w:lineRule="auto"/>
        <w:rPr>
          <w:rFonts w:ascii="Tinos" w:hAnsi="Tinos" w:cs="Tinos"/>
          <w:color w:val="000000" w:themeColor="text1"/>
          <w:sz w:val="20"/>
          <w:szCs w:val="20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9358AE">
        <w:tc>
          <w:tcPr>
            <w:tcW w:w="9345" w:type="dxa"/>
            <w:gridSpan w:val="2"/>
          </w:tcPr>
          <w:p w:rsidR="009358AE" w:rsidRDefault="002B4EA3">
            <w:pPr>
              <w:tabs>
                <w:tab w:val="left" w:pos="1134"/>
              </w:tabs>
              <w:jc w:val="center"/>
              <w:rPr>
                <w:rFonts w:ascii="Tinos" w:hAnsi="Tinos" w:cs="Tinos"/>
                <w:color w:val="000000" w:themeColor="text1"/>
                <w:sz w:val="24"/>
                <w:szCs w:val="24"/>
              </w:rPr>
            </w:pPr>
            <w:r>
              <w:rPr>
                <w:rFonts w:ascii="Tinos" w:eastAsia="Tinos" w:hAnsi="Tinos" w:cs="Tinos"/>
                <w:color w:val="000000" w:themeColor="text1"/>
                <w:sz w:val="24"/>
                <w:szCs w:val="24"/>
              </w:rPr>
              <w:t>Сведения о заявителе</w:t>
            </w:r>
          </w:p>
        </w:tc>
      </w:tr>
      <w:tr w:rsidR="009358AE">
        <w:tc>
          <w:tcPr>
            <w:tcW w:w="4672" w:type="dxa"/>
          </w:tcPr>
          <w:p w:rsidR="009358AE" w:rsidRDefault="002B4EA3">
            <w:pPr>
              <w:tabs>
                <w:tab w:val="left" w:pos="1134"/>
              </w:tabs>
              <w:jc w:val="both"/>
              <w:rPr>
                <w:rFonts w:ascii="Tinos" w:hAnsi="Tinos" w:cs="Tinos"/>
                <w:color w:val="000000" w:themeColor="text1"/>
                <w:sz w:val="24"/>
                <w:szCs w:val="24"/>
              </w:rPr>
            </w:pPr>
            <w:r>
              <w:rPr>
                <w:rFonts w:ascii="Tinos" w:eastAsia="Tinos" w:hAnsi="Tinos" w:cs="Tinos"/>
                <w:color w:val="000000" w:themeColor="text1"/>
                <w:sz w:val="24"/>
                <w:szCs w:val="24"/>
              </w:rPr>
              <w:t>Наименование/ФИО</w:t>
            </w:r>
          </w:p>
        </w:tc>
        <w:tc>
          <w:tcPr>
            <w:tcW w:w="4673" w:type="dxa"/>
          </w:tcPr>
          <w:p w:rsidR="009358AE" w:rsidRDefault="009358AE">
            <w:pPr>
              <w:tabs>
                <w:tab w:val="left" w:pos="1134"/>
              </w:tabs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</w:p>
        </w:tc>
      </w:tr>
      <w:tr w:rsidR="009358AE">
        <w:tc>
          <w:tcPr>
            <w:tcW w:w="4672" w:type="dxa"/>
          </w:tcPr>
          <w:p w:rsidR="009358AE" w:rsidRDefault="002B4EA3">
            <w:pPr>
              <w:tabs>
                <w:tab w:val="left" w:pos="1134"/>
              </w:tabs>
              <w:rPr>
                <w:rFonts w:ascii="Tinos" w:hAnsi="Tinos" w:cs="Tinos"/>
                <w:color w:val="000000" w:themeColor="text1"/>
                <w:sz w:val="24"/>
                <w:szCs w:val="24"/>
              </w:rPr>
            </w:pPr>
            <w:r>
              <w:rPr>
                <w:rFonts w:ascii="Tinos" w:eastAsia="Tinos" w:hAnsi="Tinos" w:cs="Tinos"/>
                <w:color w:val="000000" w:themeColor="text1"/>
                <w:sz w:val="24"/>
                <w:szCs w:val="24"/>
              </w:rPr>
              <w:t>Данные документа, удостоверяющего личность</w:t>
            </w:r>
          </w:p>
        </w:tc>
        <w:tc>
          <w:tcPr>
            <w:tcW w:w="4673" w:type="dxa"/>
          </w:tcPr>
          <w:p w:rsidR="009358AE" w:rsidRDefault="009358AE">
            <w:pPr>
              <w:tabs>
                <w:tab w:val="left" w:pos="1134"/>
              </w:tabs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</w:p>
        </w:tc>
      </w:tr>
      <w:tr w:rsidR="009358AE">
        <w:tc>
          <w:tcPr>
            <w:tcW w:w="4672" w:type="dxa"/>
          </w:tcPr>
          <w:p w:rsidR="009358AE" w:rsidRDefault="002B4EA3">
            <w:pPr>
              <w:tabs>
                <w:tab w:val="left" w:pos="1134"/>
              </w:tabs>
              <w:jc w:val="both"/>
              <w:rPr>
                <w:rFonts w:ascii="Tinos" w:hAnsi="Tinos" w:cs="Tinos"/>
                <w:color w:val="000000" w:themeColor="text1"/>
                <w:sz w:val="24"/>
                <w:szCs w:val="24"/>
              </w:rPr>
            </w:pPr>
            <w:r>
              <w:rPr>
                <w:rFonts w:ascii="Tinos" w:eastAsia="Tinos" w:hAnsi="Tinos" w:cs="Tinos"/>
                <w:color w:val="000000" w:themeColor="text1"/>
                <w:sz w:val="24"/>
                <w:szCs w:val="24"/>
              </w:rPr>
              <w:t>ОГРН/ОГРНИП</w:t>
            </w:r>
          </w:p>
        </w:tc>
        <w:tc>
          <w:tcPr>
            <w:tcW w:w="4673" w:type="dxa"/>
          </w:tcPr>
          <w:p w:rsidR="009358AE" w:rsidRDefault="009358AE">
            <w:pPr>
              <w:tabs>
                <w:tab w:val="left" w:pos="1134"/>
              </w:tabs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</w:p>
        </w:tc>
      </w:tr>
      <w:tr w:rsidR="009358AE">
        <w:tc>
          <w:tcPr>
            <w:tcW w:w="4672" w:type="dxa"/>
          </w:tcPr>
          <w:p w:rsidR="009358AE" w:rsidRDefault="002B4EA3">
            <w:pPr>
              <w:tabs>
                <w:tab w:val="left" w:pos="1134"/>
              </w:tabs>
              <w:jc w:val="both"/>
              <w:rPr>
                <w:rFonts w:ascii="Tinos" w:hAnsi="Tinos" w:cs="Tinos"/>
                <w:color w:val="000000" w:themeColor="text1"/>
                <w:sz w:val="24"/>
                <w:szCs w:val="24"/>
              </w:rPr>
            </w:pPr>
            <w:r>
              <w:rPr>
                <w:rFonts w:ascii="Tinos" w:eastAsia="Tinos" w:hAnsi="Tinos" w:cs="Tinos"/>
                <w:color w:val="000000" w:themeColor="text1"/>
                <w:sz w:val="24"/>
                <w:szCs w:val="24"/>
              </w:rPr>
              <w:t>ИНН</w:t>
            </w:r>
          </w:p>
        </w:tc>
        <w:tc>
          <w:tcPr>
            <w:tcW w:w="4673" w:type="dxa"/>
          </w:tcPr>
          <w:p w:rsidR="009358AE" w:rsidRDefault="009358AE">
            <w:pPr>
              <w:tabs>
                <w:tab w:val="left" w:pos="1134"/>
              </w:tabs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</w:p>
        </w:tc>
      </w:tr>
      <w:tr w:rsidR="009358AE">
        <w:tc>
          <w:tcPr>
            <w:tcW w:w="4672" w:type="dxa"/>
          </w:tcPr>
          <w:p w:rsidR="009358AE" w:rsidRDefault="002B4EA3">
            <w:pPr>
              <w:tabs>
                <w:tab w:val="left" w:pos="1134"/>
              </w:tabs>
              <w:jc w:val="both"/>
              <w:rPr>
                <w:rFonts w:ascii="Tinos" w:hAnsi="Tinos" w:cs="Tinos"/>
                <w:color w:val="000000" w:themeColor="text1"/>
                <w:sz w:val="24"/>
                <w:szCs w:val="24"/>
              </w:rPr>
            </w:pPr>
            <w:r>
              <w:rPr>
                <w:rFonts w:ascii="Tinos" w:eastAsia="Tinos" w:hAnsi="Tinos" w:cs="Tinos"/>
                <w:color w:val="000000" w:themeColor="text1"/>
                <w:sz w:val="24"/>
                <w:szCs w:val="24"/>
              </w:rPr>
              <w:t>Номер телефона</w:t>
            </w:r>
          </w:p>
        </w:tc>
        <w:tc>
          <w:tcPr>
            <w:tcW w:w="4673" w:type="dxa"/>
          </w:tcPr>
          <w:p w:rsidR="009358AE" w:rsidRDefault="009358AE">
            <w:pPr>
              <w:tabs>
                <w:tab w:val="left" w:pos="1134"/>
              </w:tabs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</w:p>
        </w:tc>
      </w:tr>
      <w:tr w:rsidR="009358AE">
        <w:tc>
          <w:tcPr>
            <w:tcW w:w="4672" w:type="dxa"/>
          </w:tcPr>
          <w:p w:rsidR="009358AE" w:rsidRDefault="002B4EA3">
            <w:pPr>
              <w:tabs>
                <w:tab w:val="left" w:pos="1134"/>
              </w:tabs>
              <w:jc w:val="both"/>
              <w:rPr>
                <w:rFonts w:ascii="Tinos" w:hAnsi="Tinos" w:cs="Tinos"/>
                <w:color w:val="000000" w:themeColor="text1"/>
                <w:sz w:val="24"/>
                <w:szCs w:val="24"/>
              </w:rPr>
            </w:pPr>
            <w:r>
              <w:rPr>
                <w:rFonts w:ascii="Tinos" w:eastAsia="Tinos" w:hAnsi="Tinos" w:cs="Tinos"/>
                <w:color w:val="000000" w:themeColor="text1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673" w:type="dxa"/>
          </w:tcPr>
          <w:p w:rsidR="009358AE" w:rsidRDefault="009358AE">
            <w:pPr>
              <w:tabs>
                <w:tab w:val="left" w:pos="1134"/>
              </w:tabs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</w:p>
        </w:tc>
      </w:tr>
      <w:tr w:rsidR="009358AE">
        <w:tc>
          <w:tcPr>
            <w:tcW w:w="9345" w:type="dxa"/>
            <w:gridSpan w:val="2"/>
          </w:tcPr>
          <w:p w:rsidR="009358AE" w:rsidRDefault="002B4EA3">
            <w:pPr>
              <w:tabs>
                <w:tab w:val="left" w:pos="1134"/>
              </w:tabs>
              <w:jc w:val="center"/>
              <w:rPr>
                <w:rFonts w:ascii="Tinos" w:hAnsi="Tinos" w:cs="Tinos"/>
                <w:color w:val="000000" w:themeColor="text1"/>
                <w:sz w:val="24"/>
                <w:szCs w:val="24"/>
              </w:rPr>
            </w:pPr>
            <w:r>
              <w:rPr>
                <w:rFonts w:ascii="Tinos" w:eastAsia="Tinos" w:hAnsi="Tinos" w:cs="Tinos"/>
                <w:color w:val="000000" w:themeColor="text1"/>
                <w:sz w:val="24"/>
                <w:szCs w:val="24"/>
              </w:rPr>
              <w:t>Сведения о представителе</w:t>
            </w:r>
          </w:p>
        </w:tc>
      </w:tr>
      <w:tr w:rsidR="009358AE">
        <w:tc>
          <w:tcPr>
            <w:tcW w:w="4672" w:type="dxa"/>
          </w:tcPr>
          <w:p w:rsidR="009358AE" w:rsidRDefault="002B4EA3">
            <w:pPr>
              <w:rPr>
                <w:rFonts w:ascii="Tinos" w:hAnsi="Tinos" w:cs="Tinos"/>
              </w:rPr>
            </w:pPr>
            <w:r>
              <w:rPr>
                <w:rFonts w:ascii="Tinos" w:eastAsia="Tinos" w:hAnsi="Tinos" w:cs="Tinos"/>
              </w:rPr>
              <w:t>Наименование/ФИО</w:t>
            </w:r>
          </w:p>
        </w:tc>
        <w:tc>
          <w:tcPr>
            <w:tcW w:w="4673" w:type="dxa"/>
          </w:tcPr>
          <w:p w:rsidR="009358AE" w:rsidRDefault="009358AE">
            <w:pPr>
              <w:tabs>
                <w:tab w:val="left" w:pos="1134"/>
              </w:tabs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</w:p>
        </w:tc>
      </w:tr>
      <w:tr w:rsidR="009358AE">
        <w:tc>
          <w:tcPr>
            <w:tcW w:w="4672" w:type="dxa"/>
          </w:tcPr>
          <w:p w:rsidR="009358AE" w:rsidRDefault="002B4EA3">
            <w:pPr>
              <w:tabs>
                <w:tab w:val="left" w:pos="1134"/>
              </w:tabs>
              <w:rPr>
                <w:rFonts w:ascii="Tinos" w:hAnsi="Tinos" w:cs="Tinos"/>
                <w:color w:val="000000" w:themeColor="text1"/>
                <w:sz w:val="24"/>
                <w:szCs w:val="24"/>
              </w:rPr>
            </w:pPr>
            <w:r>
              <w:rPr>
                <w:rFonts w:ascii="Tinos" w:eastAsia="Tinos" w:hAnsi="Tinos" w:cs="Tinos"/>
                <w:color w:val="000000" w:themeColor="text1"/>
                <w:sz w:val="24"/>
                <w:szCs w:val="24"/>
              </w:rPr>
              <w:t>Данные документа, удостоверяющего личность</w:t>
            </w:r>
          </w:p>
        </w:tc>
        <w:tc>
          <w:tcPr>
            <w:tcW w:w="4673" w:type="dxa"/>
          </w:tcPr>
          <w:p w:rsidR="009358AE" w:rsidRDefault="009358AE">
            <w:pPr>
              <w:tabs>
                <w:tab w:val="left" w:pos="1134"/>
              </w:tabs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</w:p>
        </w:tc>
      </w:tr>
      <w:tr w:rsidR="009358AE">
        <w:tc>
          <w:tcPr>
            <w:tcW w:w="4672" w:type="dxa"/>
          </w:tcPr>
          <w:p w:rsidR="009358AE" w:rsidRDefault="002B4EA3">
            <w:pPr>
              <w:tabs>
                <w:tab w:val="left" w:pos="1134"/>
              </w:tabs>
              <w:jc w:val="both"/>
              <w:rPr>
                <w:rFonts w:ascii="Tinos" w:hAnsi="Tinos" w:cs="Tinos"/>
                <w:color w:val="000000" w:themeColor="text1"/>
                <w:sz w:val="24"/>
                <w:szCs w:val="24"/>
              </w:rPr>
            </w:pPr>
            <w:r>
              <w:rPr>
                <w:rFonts w:ascii="Tinos" w:eastAsia="Tinos" w:hAnsi="Tinos" w:cs="Tinos"/>
                <w:color w:val="000000" w:themeColor="text1"/>
                <w:sz w:val="24"/>
                <w:szCs w:val="24"/>
              </w:rPr>
              <w:t>ОГРН/ОГРНИП</w:t>
            </w:r>
          </w:p>
        </w:tc>
        <w:tc>
          <w:tcPr>
            <w:tcW w:w="4673" w:type="dxa"/>
          </w:tcPr>
          <w:p w:rsidR="009358AE" w:rsidRDefault="009358AE">
            <w:pPr>
              <w:tabs>
                <w:tab w:val="left" w:pos="1134"/>
              </w:tabs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</w:p>
        </w:tc>
      </w:tr>
      <w:tr w:rsidR="009358AE">
        <w:tc>
          <w:tcPr>
            <w:tcW w:w="4672" w:type="dxa"/>
          </w:tcPr>
          <w:p w:rsidR="009358AE" w:rsidRDefault="002B4EA3">
            <w:pPr>
              <w:tabs>
                <w:tab w:val="left" w:pos="1134"/>
              </w:tabs>
              <w:jc w:val="both"/>
              <w:rPr>
                <w:rFonts w:ascii="Tinos" w:hAnsi="Tinos" w:cs="Tinos"/>
                <w:color w:val="000000" w:themeColor="text1"/>
                <w:sz w:val="24"/>
                <w:szCs w:val="24"/>
              </w:rPr>
            </w:pPr>
            <w:r>
              <w:rPr>
                <w:rFonts w:ascii="Tinos" w:eastAsia="Tinos" w:hAnsi="Tinos" w:cs="Tinos"/>
                <w:color w:val="000000" w:themeColor="text1"/>
                <w:sz w:val="24"/>
                <w:szCs w:val="24"/>
              </w:rPr>
              <w:t>ИНН</w:t>
            </w:r>
          </w:p>
        </w:tc>
        <w:tc>
          <w:tcPr>
            <w:tcW w:w="4673" w:type="dxa"/>
          </w:tcPr>
          <w:p w:rsidR="009358AE" w:rsidRDefault="009358AE">
            <w:pPr>
              <w:tabs>
                <w:tab w:val="left" w:pos="1134"/>
              </w:tabs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</w:p>
        </w:tc>
      </w:tr>
      <w:tr w:rsidR="009358AE">
        <w:tc>
          <w:tcPr>
            <w:tcW w:w="4672" w:type="dxa"/>
          </w:tcPr>
          <w:p w:rsidR="009358AE" w:rsidRDefault="002B4EA3">
            <w:pPr>
              <w:tabs>
                <w:tab w:val="left" w:pos="1134"/>
              </w:tabs>
              <w:jc w:val="both"/>
              <w:rPr>
                <w:rFonts w:ascii="Tinos" w:hAnsi="Tinos" w:cs="Tinos"/>
                <w:color w:val="000000" w:themeColor="text1"/>
                <w:sz w:val="24"/>
                <w:szCs w:val="24"/>
              </w:rPr>
            </w:pPr>
            <w:r>
              <w:rPr>
                <w:rFonts w:ascii="Tinos" w:eastAsia="Tinos" w:hAnsi="Tinos" w:cs="Tinos"/>
                <w:color w:val="000000" w:themeColor="text1"/>
                <w:sz w:val="24"/>
                <w:szCs w:val="24"/>
              </w:rPr>
              <w:t>Номер телефона</w:t>
            </w:r>
          </w:p>
        </w:tc>
        <w:tc>
          <w:tcPr>
            <w:tcW w:w="4673" w:type="dxa"/>
          </w:tcPr>
          <w:p w:rsidR="009358AE" w:rsidRDefault="009358AE">
            <w:pPr>
              <w:tabs>
                <w:tab w:val="left" w:pos="1134"/>
              </w:tabs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</w:p>
        </w:tc>
      </w:tr>
      <w:tr w:rsidR="009358AE">
        <w:tc>
          <w:tcPr>
            <w:tcW w:w="4672" w:type="dxa"/>
          </w:tcPr>
          <w:p w:rsidR="009358AE" w:rsidRDefault="002B4EA3">
            <w:pPr>
              <w:tabs>
                <w:tab w:val="left" w:pos="1134"/>
              </w:tabs>
              <w:jc w:val="both"/>
              <w:rPr>
                <w:rFonts w:ascii="Tinos" w:hAnsi="Tinos" w:cs="Tinos"/>
                <w:color w:val="000000" w:themeColor="text1"/>
                <w:sz w:val="24"/>
                <w:szCs w:val="24"/>
              </w:rPr>
            </w:pPr>
            <w:r>
              <w:rPr>
                <w:rFonts w:ascii="Tinos" w:eastAsia="Tinos" w:hAnsi="Tinos" w:cs="Tinos"/>
                <w:color w:val="000000" w:themeColor="text1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673" w:type="dxa"/>
          </w:tcPr>
          <w:p w:rsidR="009358AE" w:rsidRDefault="009358AE">
            <w:pPr>
              <w:tabs>
                <w:tab w:val="left" w:pos="1134"/>
              </w:tabs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</w:p>
        </w:tc>
      </w:tr>
      <w:tr w:rsidR="009358AE">
        <w:tc>
          <w:tcPr>
            <w:tcW w:w="4672" w:type="dxa"/>
          </w:tcPr>
          <w:p w:rsidR="009358AE" w:rsidRDefault="009358AE">
            <w:pPr>
              <w:tabs>
                <w:tab w:val="left" w:pos="1134"/>
              </w:tabs>
              <w:rPr>
                <w:rFonts w:ascii="Tinos" w:hAnsi="Tinos" w:cs="Tinos"/>
                <w:color w:val="000000" w:themeColor="text1"/>
                <w:sz w:val="24"/>
                <w:szCs w:val="24"/>
              </w:rPr>
            </w:pPr>
          </w:p>
        </w:tc>
        <w:tc>
          <w:tcPr>
            <w:tcW w:w="4673" w:type="dxa"/>
          </w:tcPr>
          <w:p w:rsidR="009358AE" w:rsidRDefault="009358AE">
            <w:pPr>
              <w:tabs>
                <w:tab w:val="left" w:pos="1134"/>
              </w:tabs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</w:p>
        </w:tc>
      </w:tr>
      <w:tr w:rsidR="009358AE">
        <w:tc>
          <w:tcPr>
            <w:tcW w:w="9345" w:type="dxa"/>
            <w:gridSpan w:val="2"/>
          </w:tcPr>
          <w:p w:rsidR="009358AE" w:rsidRDefault="002B4EA3">
            <w:pPr>
              <w:tabs>
                <w:tab w:val="left" w:pos="1134"/>
              </w:tabs>
              <w:jc w:val="center"/>
              <w:rPr>
                <w:rFonts w:ascii="Tinos" w:hAnsi="Tinos" w:cs="Tinos"/>
                <w:color w:val="000000" w:themeColor="text1"/>
                <w:sz w:val="24"/>
                <w:szCs w:val="24"/>
              </w:rPr>
            </w:pPr>
            <w:r>
              <w:rPr>
                <w:rFonts w:ascii="Tinos" w:eastAsia="Tinos" w:hAnsi="Tinos" w:cs="Tinos"/>
                <w:color w:val="000000" w:themeColor="text1"/>
                <w:sz w:val="24"/>
                <w:szCs w:val="24"/>
              </w:rPr>
              <w:t>Сведения об объекте</w:t>
            </w:r>
          </w:p>
        </w:tc>
      </w:tr>
      <w:tr w:rsidR="009358AE">
        <w:trPr>
          <w:trHeight w:val="154"/>
        </w:trPr>
        <w:tc>
          <w:tcPr>
            <w:tcW w:w="4672" w:type="dxa"/>
          </w:tcPr>
          <w:p w:rsidR="009358AE" w:rsidRDefault="002B4EA3">
            <w:pPr>
              <w:tabs>
                <w:tab w:val="left" w:pos="1134"/>
              </w:tabs>
              <w:rPr>
                <w:rFonts w:ascii="Tinos" w:hAnsi="Tinos" w:cs="Tinos"/>
                <w:color w:val="000000" w:themeColor="text1"/>
                <w:sz w:val="24"/>
                <w:szCs w:val="24"/>
              </w:rPr>
            </w:pPr>
            <w:r>
              <w:rPr>
                <w:rFonts w:ascii="Tinos" w:eastAsia="Tinos" w:hAnsi="Tinos" w:cs="Tinos"/>
                <w:color w:val="000000" w:themeColor="text1"/>
                <w:sz w:val="24"/>
                <w:szCs w:val="24"/>
              </w:rPr>
              <w:t>Право на объект, в котором размещается заявитель, зарегистрировано в ЕГРН?</w:t>
            </w:r>
          </w:p>
          <w:p w:rsidR="009358AE" w:rsidRDefault="009358AE">
            <w:pPr>
              <w:tabs>
                <w:tab w:val="left" w:pos="1134"/>
              </w:tabs>
              <w:jc w:val="both"/>
              <w:rPr>
                <w:rFonts w:ascii="Tinos" w:hAnsi="Tinos" w:cs="Tinos"/>
                <w:color w:val="000000" w:themeColor="text1"/>
                <w:sz w:val="24"/>
                <w:szCs w:val="24"/>
              </w:rPr>
            </w:pPr>
          </w:p>
        </w:tc>
        <w:tc>
          <w:tcPr>
            <w:tcW w:w="4673" w:type="dxa"/>
          </w:tcPr>
          <w:p w:rsidR="009358AE" w:rsidRDefault="009358AE">
            <w:pPr>
              <w:tabs>
                <w:tab w:val="left" w:pos="1134"/>
              </w:tabs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</w:p>
        </w:tc>
      </w:tr>
      <w:tr w:rsidR="009358AE">
        <w:trPr>
          <w:trHeight w:val="298"/>
        </w:trPr>
        <w:tc>
          <w:tcPr>
            <w:tcW w:w="4672" w:type="dxa"/>
            <w:vMerge w:val="restart"/>
          </w:tcPr>
          <w:p w:rsidR="009358AE" w:rsidRDefault="009358AE">
            <w:pPr>
              <w:tabs>
                <w:tab w:val="left" w:pos="1134"/>
              </w:tabs>
              <w:jc w:val="both"/>
              <w:rPr>
                <w:rFonts w:ascii="Tinos" w:hAnsi="Tinos" w:cs="Tinos"/>
                <w:color w:val="000000" w:themeColor="text1"/>
                <w:sz w:val="24"/>
                <w:szCs w:val="24"/>
              </w:rPr>
            </w:pPr>
          </w:p>
          <w:p w:rsidR="009358AE" w:rsidRDefault="002B4EA3">
            <w:pPr>
              <w:tabs>
                <w:tab w:val="left" w:pos="1134"/>
              </w:tabs>
              <w:rPr>
                <w:rFonts w:ascii="Tinos" w:hAnsi="Tinos" w:cs="Tinos"/>
                <w:color w:val="000000" w:themeColor="text1"/>
                <w:sz w:val="24"/>
                <w:szCs w:val="24"/>
              </w:rPr>
            </w:pPr>
            <w:r>
              <w:rPr>
                <w:rFonts w:ascii="Tinos" w:eastAsia="Tinos" w:hAnsi="Tinos" w:cs="Tinos"/>
                <w:color w:val="000000" w:themeColor="text1"/>
                <w:sz w:val="24"/>
                <w:szCs w:val="24"/>
              </w:rPr>
              <w:t>Чье имущество используется для</w:t>
            </w:r>
            <w:r>
              <w:rPr>
                <w:rFonts w:ascii="Tinos" w:eastAsia="Tinos" w:hAnsi="Tinos" w:cs="Tinos"/>
                <w:color w:val="000000" w:themeColor="text1"/>
                <w:sz w:val="24"/>
                <w:szCs w:val="24"/>
              </w:rPr>
              <w:br/>
              <w:t>размещения вывески</w:t>
            </w:r>
            <w:proofErr w:type="gramStart"/>
            <w:r>
              <w:rPr>
                <w:rFonts w:ascii="Tinos" w:eastAsia="Tinos" w:hAnsi="Tinos" w:cs="Tinos"/>
                <w:color w:val="000000" w:themeColor="text1"/>
                <w:sz w:val="24"/>
                <w:szCs w:val="24"/>
              </w:rPr>
              <w:t xml:space="preserve"> ?</w:t>
            </w:r>
            <w:proofErr w:type="gramEnd"/>
          </w:p>
          <w:p w:rsidR="009358AE" w:rsidRDefault="009358AE">
            <w:pPr>
              <w:tabs>
                <w:tab w:val="left" w:pos="1134"/>
              </w:tabs>
              <w:jc w:val="both"/>
              <w:rPr>
                <w:rFonts w:ascii="Tinos" w:hAnsi="Tinos" w:cs="Tinos"/>
                <w:color w:val="000000" w:themeColor="text1"/>
                <w:sz w:val="24"/>
                <w:szCs w:val="24"/>
              </w:rPr>
            </w:pPr>
          </w:p>
        </w:tc>
        <w:tc>
          <w:tcPr>
            <w:tcW w:w="4673" w:type="dxa"/>
            <w:vMerge w:val="restart"/>
          </w:tcPr>
          <w:p w:rsidR="009358AE" w:rsidRDefault="009358AE">
            <w:pPr>
              <w:tabs>
                <w:tab w:val="left" w:pos="1134"/>
              </w:tabs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</w:p>
        </w:tc>
      </w:tr>
      <w:tr w:rsidR="009358AE">
        <w:trPr>
          <w:trHeight w:val="322"/>
        </w:trPr>
        <w:tc>
          <w:tcPr>
            <w:tcW w:w="4672" w:type="dxa"/>
            <w:vMerge w:val="restart"/>
          </w:tcPr>
          <w:p w:rsidR="009358AE" w:rsidRDefault="002B4EA3">
            <w:pPr>
              <w:tabs>
                <w:tab w:val="left" w:pos="1134"/>
              </w:tabs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4"/>
                <w:szCs w:val="24"/>
              </w:rPr>
              <w:t>На вывеске указан товарный знак?</w:t>
            </w:r>
          </w:p>
        </w:tc>
        <w:tc>
          <w:tcPr>
            <w:tcW w:w="4673" w:type="dxa"/>
            <w:vMerge w:val="restart"/>
          </w:tcPr>
          <w:p w:rsidR="009358AE" w:rsidRDefault="009358AE">
            <w:pPr>
              <w:tabs>
                <w:tab w:val="left" w:pos="1134"/>
              </w:tabs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</w:p>
        </w:tc>
      </w:tr>
      <w:tr w:rsidR="009358AE">
        <w:trPr>
          <w:trHeight w:val="401"/>
        </w:trPr>
        <w:tc>
          <w:tcPr>
            <w:tcW w:w="4672" w:type="dxa"/>
            <w:vMerge w:val="restart"/>
          </w:tcPr>
          <w:p w:rsidR="009358AE" w:rsidRDefault="002B4EA3">
            <w:pPr>
              <w:tabs>
                <w:tab w:val="left" w:pos="1134"/>
              </w:tabs>
              <w:jc w:val="both"/>
              <w:rPr>
                <w:rFonts w:ascii="Tinos" w:hAnsi="Tinos" w:cs="Tinos"/>
                <w:color w:val="000000" w:themeColor="text1"/>
                <w:sz w:val="24"/>
                <w:szCs w:val="24"/>
              </w:rPr>
            </w:pPr>
            <w:r>
              <w:rPr>
                <w:rFonts w:ascii="Tinos" w:eastAsia="Tinos" w:hAnsi="Tinos" w:cs="Tinos"/>
                <w:color w:val="000000" w:themeColor="text1"/>
                <w:sz w:val="24"/>
                <w:szCs w:val="24"/>
              </w:rPr>
              <w:lastRenderedPageBreak/>
              <w:t>Кадастровый номер</w:t>
            </w:r>
          </w:p>
        </w:tc>
        <w:tc>
          <w:tcPr>
            <w:tcW w:w="4673" w:type="dxa"/>
            <w:vMerge w:val="restart"/>
          </w:tcPr>
          <w:p w:rsidR="009358AE" w:rsidRDefault="009358AE">
            <w:pPr>
              <w:tabs>
                <w:tab w:val="left" w:pos="1134"/>
              </w:tabs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</w:p>
        </w:tc>
      </w:tr>
      <w:tr w:rsidR="009358AE">
        <w:tc>
          <w:tcPr>
            <w:tcW w:w="4672" w:type="dxa"/>
          </w:tcPr>
          <w:p w:rsidR="009358AE" w:rsidRDefault="002B4EA3">
            <w:pPr>
              <w:tabs>
                <w:tab w:val="left" w:pos="1134"/>
              </w:tabs>
              <w:jc w:val="both"/>
              <w:rPr>
                <w:rFonts w:ascii="Tinos" w:hAnsi="Tinos" w:cs="Tinos"/>
                <w:color w:val="000000" w:themeColor="text1"/>
                <w:sz w:val="24"/>
                <w:szCs w:val="24"/>
              </w:rPr>
            </w:pPr>
            <w:r>
              <w:rPr>
                <w:rFonts w:ascii="Tinos" w:eastAsia="Tinos" w:hAnsi="Tinos" w:cs="Tinos"/>
                <w:color w:val="000000" w:themeColor="text1"/>
                <w:sz w:val="24"/>
                <w:szCs w:val="24"/>
              </w:rPr>
              <w:t>Адрес объекта</w:t>
            </w:r>
          </w:p>
        </w:tc>
        <w:tc>
          <w:tcPr>
            <w:tcW w:w="4673" w:type="dxa"/>
          </w:tcPr>
          <w:p w:rsidR="009358AE" w:rsidRDefault="009358AE">
            <w:pPr>
              <w:tabs>
                <w:tab w:val="left" w:pos="1134"/>
              </w:tabs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</w:p>
        </w:tc>
      </w:tr>
      <w:tr w:rsidR="009358AE">
        <w:tc>
          <w:tcPr>
            <w:tcW w:w="4672" w:type="dxa"/>
          </w:tcPr>
          <w:p w:rsidR="009358AE" w:rsidRDefault="002B4EA3">
            <w:pPr>
              <w:tabs>
                <w:tab w:val="left" w:pos="1134"/>
              </w:tabs>
              <w:jc w:val="both"/>
              <w:rPr>
                <w:rFonts w:ascii="Tinos" w:hAnsi="Tinos" w:cs="Tinos"/>
                <w:color w:val="000000" w:themeColor="text1"/>
                <w:sz w:val="24"/>
                <w:szCs w:val="24"/>
              </w:rPr>
            </w:pPr>
            <w:r>
              <w:rPr>
                <w:rFonts w:ascii="Tinos" w:eastAsia="Tinos" w:hAnsi="Tinos" w:cs="Tinos"/>
                <w:color w:val="000000" w:themeColor="text1"/>
                <w:sz w:val="24"/>
                <w:szCs w:val="24"/>
              </w:rPr>
              <w:t>Тип информационной вывески</w:t>
            </w:r>
          </w:p>
        </w:tc>
        <w:tc>
          <w:tcPr>
            <w:tcW w:w="4673" w:type="dxa"/>
          </w:tcPr>
          <w:p w:rsidR="009358AE" w:rsidRDefault="009358AE">
            <w:pPr>
              <w:tabs>
                <w:tab w:val="left" w:pos="1134"/>
              </w:tabs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</w:p>
        </w:tc>
      </w:tr>
      <w:tr w:rsidR="009358AE">
        <w:tc>
          <w:tcPr>
            <w:tcW w:w="4672" w:type="dxa"/>
          </w:tcPr>
          <w:p w:rsidR="009358AE" w:rsidRDefault="002B4EA3">
            <w:pPr>
              <w:tabs>
                <w:tab w:val="left" w:pos="1134"/>
              </w:tabs>
              <w:jc w:val="both"/>
              <w:rPr>
                <w:rFonts w:ascii="Tinos" w:hAnsi="Tinos" w:cs="Tinos"/>
                <w:color w:val="000000" w:themeColor="text1"/>
                <w:sz w:val="24"/>
                <w:szCs w:val="24"/>
              </w:rPr>
            </w:pPr>
            <w:r>
              <w:rPr>
                <w:rFonts w:ascii="Tinos" w:eastAsia="Tinos" w:hAnsi="Tinos" w:cs="Tinos"/>
                <w:color w:val="000000" w:themeColor="text1"/>
                <w:sz w:val="24"/>
                <w:szCs w:val="24"/>
              </w:rPr>
              <w:t>Номер регистрации товарного знака</w:t>
            </w:r>
          </w:p>
        </w:tc>
        <w:tc>
          <w:tcPr>
            <w:tcW w:w="4673" w:type="dxa"/>
          </w:tcPr>
          <w:p w:rsidR="009358AE" w:rsidRDefault="009358AE">
            <w:pPr>
              <w:tabs>
                <w:tab w:val="left" w:pos="1134"/>
              </w:tabs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</w:p>
        </w:tc>
      </w:tr>
      <w:tr w:rsidR="009358AE">
        <w:tc>
          <w:tcPr>
            <w:tcW w:w="9345" w:type="dxa"/>
            <w:gridSpan w:val="2"/>
          </w:tcPr>
          <w:p w:rsidR="009358AE" w:rsidRDefault="002B4EA3">
            <w:pPr>
              <w:tabs>
                <w:tab w:val="left" w:pos="1134"/>
              </w:tabs>
              <w:jc w:val="center"/>
              <w:rPr>
                <w:rFonts w:ascii="Tinos" w:hAnsi="Tinos" w:cs="Tinos"/>
                <w:color w:val="000000" w:themeColor="text1"/>
                <w:sz w:val="24"/>
                <w:szCs w:val="24"/>
              </w:rPr>
            </w:pPr>
            <w:r>
              <w:rPr>
                <w:rFonts w:ascii="Tinos" w:eastAsia="Tinos" w:hAnsi="Tinos" w:cs="Tinos"/>
                <w:color w:val="000000" w:themeColor="text1"/>
                <w:sz w:val="24"/>
                <w:szCs w:val="24"/>
              </w:rPr>
              <w:t>Прилагаемые документы</w:t>
            </w:r>
          </w:p>
        </w:tc>
      </w:tr>
      <w:tr w:rsidR="009358AE">
        <w:tc>
          <w:tcPr>
            <w:tcW w:w="4672" w:type="dxa"/>
          </w:tcPr>
          <w:p w:rsidR="009358AE" w:rsidRDefault="002B4EA3">
            <w:pPr>
              <w:tabs>
                <w:tab w:val="left" w:pos="1134"/>
              </w:tabs>
              <w:jc w:val="both"/>
              <w:rPr>
                <w:rFonts w:ascii="Tinos" w:hAnsi="Tinos" w:cs="Tinos"/>
                <w:color w:val="000000" w:themeColor="text1"/>
                <w:sz w:val="24"/>
                <w:szCs w:val="24"/>
              </w:rPr>
            </w:pPr>
            <w:r>
              <w:rPr>
                <w:rFonts w:ascii="Tinos" w:eastAsia="Tinos" w:hAnsi="Tinos" w:cs="Tinos"/>
                <w:color w:val="000000" w:themeColor="text1"/>
                <w:sz w:val="24"/>
                <w:szCs w:val="24"/>
              </w:rPr>
              <w:t>Копия документа (для физического лица), удостоверяющего личность Заявителя или Представителя заявителя</w:t>
            </w:r>
          </w:p>
        </w:tc>
        <w:tc>
          <w:tcPr>
            <w:tcW w:w="4673" w:type="dxa"/>
          </w:tcPr>
          <w:p w:rsidR="009358AE" w:rsidRDefault="009358AE">
            <w:pPr>
              <w:tabs>
                <w:tab w:val="left" w:pos="1134"/>
              </w:tabs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</w:p>
        </w:tc>
      </w:tr>
      <w:tr w:rsidR="009358AE">
        <w:tc>
          <w:tcPr>
            <w:tcW w:w="4672" w:type="dxa"/>
          </w:tcPr>
          <w:p w:rsidR="009358AE" w:rsidRDefault="002B4EA3">
            <w:pPr>
              <w:tabs>
                <w:tab w:val="left" w:pos="1134"/>
              </w:tabs>
              <w:jc w:val="both"/>
              <w:rPr>
                <w:rFonts w:ascii="Tinos" w:hAnsi="Tinos" w:cs="Tinos"/>
                <w:color w:val="000000" w:themeColor="text1"/>
                <w:sz w:val="24"/>
                <w:szCs w:val="24"/>
              </w:rPr>
            </w:pPr>
            <w:r>
              <w:rPr>
                <w:rFonts w:ascii="Tinos" w:eastAsia="Tinos" w:hAnsi="Tinos" w:cs="Tinos"/>
                <w:color w:val="000000" w:themeColor="text1"/>
                <w:sz w:val="24"/>
                <w:szCs w:val="24"/>
              </w:rPr>
              <w:t>Копия документа, подтверждающего полномочия Представителя заявителя (в случае обращения Представителя заявителя)</w:t>
            </w:r>
          </w:p>
        </w:tc>
        <w:tc>
          <w:tcPr>
            <w:tcW w:w="4673" w:type="dxa"/>
          </w:tcPr>
          <w:p w:rsidR="009358AE" w:rsidRDefault="009358AE">
            <w:pPr>
              <w:tabs>
                <w:tab w:val="left" w:pos="1134"/>
              </w:tabs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</w:p>
        </w:tc>
      </w:tr>
      <w:tr w:rsidR="009358AE">
        <w:tc>
          <w:tcPr>
            <w:tcW w:w="4672" w:type="dxa"/>
          </w:tcPr>
          <w:p w:rsidR="009358AE" w:rsidRDefault="002B4EA3">
            <w:pPr>
              <w:tabs>
                <w:tab w:val="left" w:pos="1134"/>
              </w:tabs>
              <w:rPr>
                <w:rFonts w:ascii="Tinos" w:hAnsi="Tinos" w:cs="Tinos"/>
                <w:color w:val="000000" w:themeColor="text1"/>
                <w:sz w:val="24"/>
                <w:szCs w:val="24"/>
              </w:rPr>
            </w:pPr>
            <w:r>
              <w:rPr>
                <w:rFonts w:ascii="Tinos" w:eastAsia="Tinos" w:hAnsi="Tinos" w:cs="Tinos"/>
                <w:color w:val="000000" w:themeColor="text1"/>
                <w:sz w:val="24"/>
                <w:szCs w:val="24"/>
              </w:rPr>
              <w:t>Дизайн-проект с характеристиками информационной вывески</w:t>
            </w:r>
          </w:p>
        </w:tc>
        <w:tc>
          <w:tcPr>
            <w:tcW w:w="4673" w:type="dxa"/>
          </w:tcPr>
          <w:p w:rsidR="009358AE" w:rsidRDefault="009358AE">
            <w:pPr>
              <w:tabs>
                <w:tab w:val="left" w:pos="1134"/>
              </w:tabs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</w:p>
        </w:tc>
      </w:tr>
      <w:tr w:rsidR="009358AE">
        <w:tc>
          <w:tcPr>
            <w:tcW w:w="4672" w:type="dxa"/>
          </w:tcPr>
          <w:p w:rsidR="009358AE" w:rsidRDefault="002B4EA3">
            <w:pPr>
              <w:tabs>
                <w:tab w:val="left" w:pos="1134"/>
              </w:tabs>
              <w:jc w:val="both"/>
              <w:rPr>
                <w:rFonts w:ascii="Tinos" w:hAnsi="Tinos" w:cs="Tinos"/>
                <w:color w:val="000000" w:themeColor="text1"/>
                <w:sz w:val="24"/>
                <w:szCs w:val="24"/>
              </w:rPr>
            </w:pPr>
            <w:r>
              <w:rPr>
                <w:rFonts w:ascii="Tinos" w:eastAsia="Tinos" w:hAnsi="Tinos" w:cs="Tinos"/>
                <w:color w:val="000000" w:themeColor="text1"/>
                <w:sz w:val="24"/>
                <w:szCs w:val="24"/>
              </w:rPr>
              <w:t>Копия правоустанавливающего документа на здание (помещение в таком здании), на котором предполагается расположение вывески (если сведения о таком здании (помещении в таком здании) отсутствуют в ЕГРН)</w:t>
            </w:r>
          </w:p>
        </w:tc>
        <w:tc>
          <w:tcPr>
            <w:tcW w:w="4673" w:type="dxa"/>
          </w:tcPr>
          <w:p w:rsidR="009358AE" w:rsidRDefault="009358AE">
            <w:pPr>
              <w:tabs>
                <w:tab w:val="left" w:pos="1134"/>
              </w:tabs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</w:p>
        </w:tc>
      </w:tr>
      <w:tr w:rsidR="009358AE">
        <w:tc>
          <w:tcPr>
            <w:tcW w:w="4672" w:type="dxa"/>
          </w:tcPr>
          <w:p w:rsidR="009358AE" w:rsidRDefault="002B4EA3">
            <w:pPr>
              <w:widowControl w:val="0"/>
              <w:tabs>
                <w:tab w:val="left" w:pos="1276"/>
                <w:tab w:val="left" w:pos="1418"/>
              </w:tabs>
              <w:ind w:right="-1"/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proofErr w:type="gramStart"/>
            <w:r>
              <w:rPr>
                <w:rFonts w:ascii="Tinos" w:eastAsia="Tinos" w:hAnsi="Tinos" w:cs="Tinos"/>
                <w:color w:val="000000" w:themeColor="text1"/>
                <w:sz w:val="24"/>
                <w:szCs w:val="24"/>
              </w:rPr>
              <w:t>Согласие собственника (законного владельца) на размещение информационной вывески (в случае, если для установки вывески используется</w:t>
            </w:r>
            <w:proofErr w:type="gramEnd"/>
          </w:p>
          <w:p w:rsidR="009358AE" w:rsidRDefault="002B4EA3">
            <w:pPr>
              <w:widowControl w:val="0"/>
              <w:tabs>
                <w:tab w:val="left" w:pos="1276"/>
                <w:tab w:val="left" w:pos="1418"/>
              </w:tabs>
              <w:ind w:right="-1"/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4"/>
                <w:szCs w:val="24"/>
              </w:rPr>
              <w:t>имущество иных лиц)</w:t>
            </w:r>
          </w:p>
          <w:p w:rsidR="009358AE" w:rsidRDefault="009358AE">
            <w:pPr>
              <w:tabs>
                <w:tab w:val="left" w:pos="1134"/>
              </w:tabs>
              <w:jc w:val="both"/>
              <w:rPr>
                <w:rFonts w:ascii="Tinos" w:hAnsi="Tinos" w:cs="Tinos"/>
                <w:color w:val="000000" w:themeColor="text1"/>
                <w:sz w:val="24"/>
                <w:szCs w:val="24"/>
              </w:rPr>
            </w:pPr>
          </w:p>
        </w:tc>
        <w:tc>
          <w:tcPr>
            <w:tcW w:w="4673" w:type="dxa"/>
          </w:tcPr>
          <w:p w:rsidR="009358AE" w:rsidRDefault="009358AE">
            <w:pPr>
              <w:tabs>
                <w:tab w:val="left" w:pos="1134"/>
              </w:tabs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</w:p>
        </w:tc>
      </w:tr>
    </w:tbl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0"/>
      </w:tblGrid>
      <w:tr w:rsidR="009358AE">
        <w:tc>
          <w:tcPr>
            <w:tcW w:w="9070" w:type="dxa"/>
          </w:tcPr>
          <w:p w:rsidR="009358AE" w:rsidRDefault="009358AE">
            <w:pPr>
              <w:spacing w:after="0"/>
              <w:ind w:firstLine="708"/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</w:p>
          <w:p w:rsidR="009358AE" w:rsidRDefault="002B4EA3">
            <w:pPr>
              <w:spacing w:after="0"/>
              <w:ind w:firstLine="708"/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Готовые документы прошу представить:</w:t>
            </w:r>
          </w:p>
          <w:p w:rsidR="009358AE" w:rsidRDefault="009358AE">
            <w:pPr>
              <w:spacing w:after="0"/>
              <w:ind w:firstLine="708"/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</w:p>
          <w:p w:rsidR="009358AE" w:rsidRDefault="002B4EA3">
            <w:pPr>
              <w:spacing w:after="0"/>
              <w:ind w:firstLine="708"/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в бумажной форме</w:t>
            </w:r>
          </w:p>
          <w:p w:rsidR="009358AE" w:rsidRDefault="002B4EA3">
            <w:pPr>
              <w:spacing w:after="0"/>
              <w:ind w:firstLine="708"/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☐</w:t>
            </w:r>
          </w:p>
          <w:p w:rsidR="009358AE" w:rsidRDefault="002B4EA3">
            <w:pPr>
              <w:spacing w:after="0"/>
              <w:ind w:firstLine="708"/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 xml:space="preserve">нарочно при обращении в уполномоченный орган </w:t>
            </w:r>
          </w:p>
          <w:p w:rsidR="009358AE" w:rsidRDefault="002B4EA3">
            <w:pPr>
              <w:spacing w:after="0"/>
              <w:ind w:firstLine="708"/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(представителю при наличии доверенности)</w:t>
            </w:r>
          </w:p>
          <w:p w:rsidR="009358AE" w:rsidRDefault="002B4EA3">
            <w:pPr>
              <w:spacing w:after="0"/>
              <w:ind w:firstLine="708"/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☐</w:t>
            </w:r>
          </w:p>
          <w:p w:rsidR="009358AE" w:rsidRDefault="002B4EA3">
            <w:pPr>
              <w:spacing w:after="0"/>
              <w:ind w:firstLine="708"/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в структурном подразделении МФЦ</w:t>
            </w:r>
          </w:p>
          <w:p w:rsidR="009358AE" w:rsidRDefault="002B4EA3">
            <w:pPr>
              <w:spacing w:after="0"/>
              <w:ind w:firstLine="708"/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 xml:space="preserve">(при обращении в </w:t>
            </w:r>
            <w:proofErr w:type="gramStart"/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структурное</w:t>
            </w:r>
            <w:proofErr w:type="gramEnd"/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 xml:space="preserve"> подразделении МФЦ)</w:t>
            </w:r>
          </w:p>
          <w:p w:rsidR="009358AE" w:rsidRDefault="002B4EA3">
            <w:pPr>
              <w:spacing w:after="0"/>
              <w:ind w:firstLine="708"/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☐</w:t>
            </w:r>
          </w:p>
          <w:p w:rsidR="009358AE" w:rsidRDefault="002B4EA3">
            <w:pPr>
              <w:spacing w:after="0"/>
              <w:ind w:firstLine="708"/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по почтовому адресу, указанному в запросе</w:t>
            </w:r>
          </w:p>
          <w:p w:rsidR="009358AE" w:rsidRDefault="002B4EA3">
            <w:pPr>
              <w:spacing w:after="0"/>
              <w:ind w:firstLine="708"/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(адрес места нахождения (регистрации) указанный в запросе)</w:t>
            </w:r>
          </w:p>
          <w:p w:rsidR="009358AE" w:rsidRDefault="002B4EA3">
            <w:pPr>
              <w:spacing w:after="0"/>
              <w:ind w:firstLine="708"/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в электронной форме:</w:t>
            </w:r>
          </w:p>
          <w:p w:rsidR="009358AE" w:rsidRDefault="002B4EA3">
            <w:pPr>
              <w:spacing w:after="0"/>
              <w:ind w:firstLine="708"/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☐</w:t>
            </w:r>
          </w:p>
          <w:p w:rsidR="009358AE" w:rsidRDefault="002B4EA3">
            <w:pPr>
              <w:spacing w:after="0"/>
              <w:ind w:firstLine="708"/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по электронной почте</w:t>
            </w:r>
          </w:p>
          <w:p w:rsidR="009358AE" w:rsidRDefault="002B4EA3">
            <w:pPr>
              <w:spacing w:after="0"/>
              <w:ind w:firstLine="708"/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(адрес указан в запросе)</w:t>
            </w:r>
          </w:p>
          <w:p w:rsidR="009358AE" w:rsidRDefault="002B4EA3">
            <w:pPr>
              <w:spacing w:after="0"/>
              <w:ind w:firstLine="708"/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☐</w:t>
            </w:r>
          </w:p>
          <w:p w:rsidR="009358AE" w:rsidRDefault="002B4EA3">
            <w:pPr>
              <w:spacing w:after="0"/>
              <w:ind w:firstLine="708"/>
              <w:jc w:val="both"/>
              <w:rPr>
                <w:rFonts w:ascii="Tinos" w:hAnsi="Tinos" w:cs="Tinos"/>
                <w:color w:val="000000" w:themeColor="text1"/>
                <w:sz w:val="28"/>
                <w:szCs w:val="28"/>
              </w:rPr>
            </w:pPr>
            <w:r>
              <w:rPr>
                <w:rFonts w:ascii="Tinos" w:eastAsia="Tinos" w:hAnsi="Tinos" w:cs="Tinos"/>
                <w:color w:val="000000" w:themeColor="text1"/>
                <w:sz w:val="28"/>
                <w:szCs w:val="28"/>
              </w:rPr>
              <w:t>в личном кабинете на Едином портале (при наличии технической возможности).</w:t>
            </w:r>
          </w:p>
        </w:tc>
      </w:tr>
    </w:tbl>
    <w:p w:rsidR="009358AE" w:rsidRDefault="002B4EA3">
      <w:pPr>
        <w:tabs>
          <w:tab w:val="left" w:pos="1134"/>
        </w:tabs>
        <w:spacing w:after="0" w:line="240" w:lineRule="auto"/>
        <w:ind w:firstLine="708"/>
        <w:jc w:val="right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lastRenderedPageBreak/>
        <w:t>Форма</w:t>
      </w:r>
    </w:p>
    <w:p w:rsidR="009358AE" w:rsidRDefault="009358AE">
      <w:pPr>
        <w:tabs>
          <w:tab w:val="left" w:pos="1134"/>
        </w:tabs>
        <w:spacing w:after="0" w:line="240" w:lineRule="auto"/>
        <w:ind w:firstLine="708"/>
        <w:jc w:val="right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2B4EA3">
      <w:pPr>
        <w:tabs>
          <w:tab w:val="left" w:pos="1134"/>
        </w:tabs>
        <w:spacing w:after="0" w:line="240" w:lineRule="auto"/>
        <w:ind w:firstLine="708"/>
        <w:jc w:val="center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УВЕДОМЛЕНИЕ О СОГЛАСОВАНИИ</w:t>
      </w:r>
    </w:p>
    <w:p w:rsidR="009358AE" w:rsidRDefault="002B4EA3">
      <w:pPr>
        <w:tabs>
          <w:tab w:val="left" w:pos="1134"/>
        </w:tabs>
        <w:spacing w:after="0" w:line="240" w:lineRule="auto"/>
        <w:ind w:firstLine="708"/>
        <w:jc w:val="center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 xml:space="preserve">установки информационной вывески, </w:t>
      </w:r>
      <w:proofErr w:type="gramStart"/>
      <w:r>
        <w:rPr>
          <w:rFonts w:ascii="Tinos" w:eastAsia="Tinos" w:hAnsi="Tinos" w:cs="Tinos"/>
          <w:color w:val="000000" w:themeColor="text1"/>
          <w:sz w:val="28"/>
          <w:szCs w:val="28"/>
        </w:rPr>
        <w:t>дизайн-проекта</w:t>
      </w:r>
      <w:proofErr w:type="gramEnd"/>
      <w:r>
        <w:rPr>
          <w:rFonts w:ascii="Tinos" w:eastAsia="Tinos" w:hAnsi="Tinos" w:cs="Tinos"/>
          <w:color w:val="000000" w:themeColor="text1"/>
          <w:sz w:val="28"/>
          <w:szCs w:val="28"/>
        </w:rPr>
        <w:t xml:space="preserve"> </w:t>
      </w:r>
    </w:p>
    <w:p w:rsidR="009358AE" w:rsidRDefault="002B4EA3">
      <w:pPr>
        <w:tabs>
          <w:tab w:val="left" w:pos="1134"/>
        </w:tabs>
        <w:spacing w:after="0" w:line="240" w:lineRule="auto"/>
        <w:ind w:firstLine="708"/>
        <w:jc w:val="center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размещения вывески</w:t>
      </w:r>
    </w:p>
    <w:p w:rsidR="009358AE" w:rsidRDefault="002B4EA3">
      <w:pPr>
        <w:tabs>
          <w:tab w:val="left" w:pos="1134"/>
        </w:tabs>
        <w:spacing w:after="0" w:line="240" w:lineRule="auto"/>
        <w:ind w:firstLine="708"/>
        <w:jc w:val="center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№ ___________ от ______________</w:t>
      </w:r>
    </w:p>
    <w:p w:rsidR="009358AE" w:rsidRDefault="009358AE">
      <w:pPr>
        <w:tabs>
          <w:tab w:val="left" w:pos="1134"/>
        </w:tabs>
        <w:spacing w:after="0" w:line="240" w:lineRule="auto"/>
        <w:ind w:firstLine="708"/>
        <w:jc w:val="center"/>
        <w:rPr>
          <w:rFonts w:ascii="Tinos" w:hAnsi="Tinos" w:cs="Tinos"/>
          <w:color w:val="000000" w:themeColor="text1"/>
          <w:sz w:val="24"/>
          <w:szCs w:val="24"/>
        </w:rPr>
      </w:pPr>
    </w:p>
    <w:p w:rsidR="009358AE" w:rsidRDefault="009358AE">
      <w:pPr>
        <w:tabs>
          <w:tab w:val="left" w:pos="1134"/>
        </w:tabs>
        <w:spacing w:after="0" w:line="240" w:lineRule="auto"/>
        <w:ind w:firstLine="708"/>
        <w:jc w:val="center"/>
        <w:rPr>
          <w:rFonts w:ascii="Tinos" w:hAnsi="Tinos" w:cs="Tinos"/>
          <w:color w:val="000000" w:themeColor="text1"/>
          <w:sz w:val="24"/>
          <w:szCs w:val="24"/>
        </w:rPr>
      </w:pPr>
    </w:p>
    <w:p w:rsidR="009358AE" w:rsidRDefault="002B4EA3">
      <w:pPr>
        <w:tabs>
          <w:tab w:val="left" w:pos="1134"/>
        </w:tabs>
        <w:spacing w:after="0" w:line="240" w:lineRule="auto"/>
        <w:rPr>
          <w:rFonts w:ascii="Tinos" w:hAnsi="Tinos" w:cs="Tinos"/>
          <w:color w:val="000000" w:themeColor="text1"/>
          <w:sz w:val="24"/>
          <w:szCs w:val="24"/>
        </w:rPr>
      </w:pPr>
      <w:r>
        <w:rPr>
          <w:rFonts w:ascii="Tinos" w:eastAsia="Tinos" w:hAnsi="Tinos" w:cs="Tinos"/>
          <w:color w:val="000000" w:themeColor="text1"/>
          <w:sz w:val="24"/>
          <w:szCs w:val="24"/>
        </w:rPr>
        <w:t>Получатель согласования: ___________________</w:t>
      </w:r>
      <w:r>
        <w:rPr>
          <w:rFonts w:ascii="Tinos" w:eastAsia="Tinos" w:hAnsi="Tinos" w:cs="Tinos"/>
          <w:color w:val="000000" w:themeColor="text1"/>
        </w:rPr>
        <w:br/>
      </w:r>
    </w:p>
    <w:p w:rsidR="009358AE" w:rsidRDefault="002B4EA3">
      <w:pPr>
        <w:tabs>
          <w:tab w:val="left" w:pos="1134"/>
        </w:tabs>
        <w:spacing w:after="0" w:line="240" w:lineRule="auto"/>
        <w:rPr>
          <w:rFonts w:ascii="Tinos" w:hAnsi="Tinos" w:cs="Tinos"/>
          <w:color w:val="000000" w:themeColor="text1"/>
          <w:sz w:val="24"/>
          <w:szCs w:val="24"/>
        </w:rPr>
      </w:pPr>
      <w:r>
        <w:rPr>
          <w:rFonts w:ascii="Tinos" w:eastAsia="Tinos" w:hAnsi="Tinos" w:cs="Tinos"/>
          <w:color w:val="000000" w:themeColor="text1"/>
          <w:sz w:val="24"/>
          <w:szCs w:val="24"/>
        </w:rPr>
        <w:t>Тип вывески: _________________</w:t>
      </w:r>
      <w:r>
        <w:rPr>
          <w:rFonts w:ascii="Tinos" w:eastAsia="Tinos" w:hAnsi="Tinos" w:cs="Tinos"/>
          <w:color w:val="000000" w:themeColor="text1"/>
        </w:rPr>
        <w:br/>
      </w:r>
    </w:p>
    <w:p w:rsidR="009358AE" w:rsidRDefault="002B4EA3">
      <w:pPr>
        <w:tabs>
          <w:tab w:val="left" w:pos="1134"/>
        </w:tabs>
        <w:spacing w:after="0" w:line="240" w:lineRule="auto"/>
        <w:rPr>
          <w:rFonts w:ascii="Tinos" w:hAnsi="Tinos" w:cs="Tinos"/>
          <w:color w:val="000000" w:themeColor="text1"/>
          <w:sz w:val="24"/>
          <w:szCs w:val="24"/>
        </w:rPr>
      </w:pPr>
      <w:r>
        <w:rPr>
          <w:rFonts w:ascii="Tinos" w:eastAsia="Tinos" w:hAnsi="Tinos" w:cs="Tinos"/>
          <w:color w:val="000000" w:themeColor="text1"/>
          <w:sz w:val="24"/>
          <w:szCs w:val="24"/>
        </w:rPr>
        <w:t>Адрес размещения: ___________________</w:t>
      </w:r>
      <w:r>
        <w:rPr>
          <w:rFonts w:ascii="Tinos" w:eastAsia="Tinos" w:hAnsi="Tinos" w:cs="Tinos"/>
          <w:color w:val="000000" w:themeColor="text1"/>
        </w:rPr>
        <w:br/>
      </w:r>
    </w:p>
    <w:p w:rsidR="009358AE" w:rsidRDefault="002B4EA3">
      <w:pPr>
        <w:tabs>
          <w:tab w:val="left" w:pos="1134"/>
        </w:tabs>
        <w:spacing w:after="0" w:line="240" w:lineRule="auto"/>
        <w:rPr>
          <w:rFonts w:ascii="Tinos" w:hAnsi="Tinos" w:cs="Tinos"/>
          <w:color w:val="000000" w:themeColor="text1"/>
          <w:sz w:val="24"/>
          <w:szCs w:val="24"/>
        </w:rPr>
      </w:pPr>
      <w:r>
        <w:rPr>
          <w:rFonts w:ascii="Tinos" w:eastAsia="Tinos" w:hAnsi="Tinos" w:cs="Tinos"/>
          <w:color w:val="000000" w:themeColor="text1"/>
          <w:sz w:val="24"/>
          <w:szCs w:val="24"/>
        </w:rPr>
        <w:t>Дата начала размещения: _________________</w:t>
      </w:r>
      <w:r>
        <w:rPr>
          <w:rFonts w:ascii="Tinos" w:eastAsia="Tinos" w:hAnsi="Tinos" w:cs="Tinos"/>
          <w:color w:val="000000" w:themeColor="text1"/>
        </w:rPr>
        <w:br/>
      </w:r>
    </w:p>
    <w:p w:rsidR="009358AE" w:rsidRDefault="002B4EA3">
      <w:pPr>
        <w:tabs>
          <w:tab w:val="left" w:pos="1134"/>
        </w:tabs>
        <w:spacing w:after="0" w:line="240" w:lineRule="auto"/>
        <w:rPr>
          <w:rFonts w:ascii="Tinos" w:hAnsi="Tinos" w:cs="Tinos"/>
          <w:color w:val="000000" w:themeColor="text1"/>
          <w:sz w:val="24"/>
          <w:szCs w:val="24"/>
        </w:rPr>
      </w:pPr>
      <w:r>
        <w:rPr>
          <w:rFonts w:ascii="Tinos" w:eastAsia="Tinos" w:hAnsi="Tinos" w:cs="Tinos"/>
          <w:color w:val="000000" w:themeColor="text1"/>
          <w:sz w:val="24"/>
          <w:szCs w:val="24"/>
        </w:rPr>
        <w:t>Дата окончания размещения: _________________</w:t>
      </w:r>
      <w:r>
        <w:rPr>
          <w:rFonts w:ascii="Tinos" w:eastAsia="Tinos" w:hAnsi="Tinos" w:cs="Tinos"/>
          <w:color w:val="000000" w:themeColor="text1"/>
        </w:rPr>
        <w:br/>
      </w:r>
    </w:p>
    <w:p w:rsidR="009358AE" w:rsidRDefault="002B4EA3">
      <w:pPr>
        <w:tabs>
          <w:tab w:val="left" w:pos="1134"/>
        </w:tabs>
        <w:spacing w:after="0" w:line="240" w:lineRule="auto"/>
        <w:rPr>
          <w:rFonts w:ascii="Tinos" w:hAnsi="Tinos" w:cs="Tinos"/>
          <w:color w:val="000000" w:themeColor="text1"/>
          <w:sz w:val="24"/>
          <w:szCs w:val="24"/>
        </w:rPr>
      </w:pPr>
      <w:r>
        <w:rPr>
          <w:rFonts w:ascii="Tinos" w:eastAsia="Tinos" w:hAnsi="Tinos" w:cs="Tinos"/>
          <w:color w:val="000000" w:themeColor="text1"/>
          <w:sz w:val="24"/>
          <w:szCs w:val="24"/>
        </w:rPr>
        <w:t>Дополнительная информация:</w:t>
      </w:r>
    </w:p>
    <w:p w:rsidR="009358AE" w:rsidRDefault="009358AE">
      <w:pPr>
        <w:rPr>
          <w:rFonts w:ascii="Tinos" w:hAnsi="Tinos" w:cs="Tinos"/>
          <w:color w:val="000000" w:themeColor="text1"/>
          <w:sz w:val="24"/>
          <w:szCs w:val="24"/>
        </w:rPr>
      </w:pPr>
    </w:p>
    <w:p w:rsidR="009358AE" w:rsidRDefault="002B4EA3">
      <w:pPr>
        <w:spacing w:after="0"/>
        <w:rPr>
          <w:rFonts w:ascii="Tinos" w:hAnsi="Tinos" w:cs="Tinos"/>
          <w:color w:val="000000" w:themeColor="text1"/>
          <w:sz w:val="24"/>
          <w:szCs w:val="24"/>
        </w:rPr>
      </w:pPr>
      <w:r>
        <w:rPr>
          <w:rFonts w:ascii="Tinos" w:eastAsia="Tinos" w:hAnsi="Tinos" w:cs="Tinos"/>
          <w:color w:val="000000" w:themeColor="text1"/>
          <w:sz w:val="24"/>
          <w:szCs w:val="24"/>
        </w:rPr>
        <w:t>_____________</w:t>
      </w:r>
      <w:r>
        <w:rPr>
          <w:rFonts w:ascii="Tinos" w:eastAsia="Tinos" w:hAnsi="Tinos" w:cs="Tinos"/>
          <w:color w:val="000000" w:themeColor="text1"/>
          <w:sz w:val="24"/>
          <w:szCs w:val="24"/>
        </w:rPr>
        <w:tab/>
        <w:t xml:space="preserve">   ____________</w:t>
      </w:r>
      <w:r>
        <w:rPr>
          <w:rFonts w:ascii="Tinos" w:eastAsia="Tinos" w:hAnsi="Tinos" w:cs="Tinos"/>
          <w:color w:val="000000" w:themeColor="text1"/>
          <w:sz w:val="24"/>
          <w:szCs w:val="24"/>
        </w:rPr>
        <w:tab/>
        <w:t>_____________________________________</w:t>
      </w:r>
    </w:p>
    <w:p w:rsidR="009358AE" w:rsidRDefault="002B4EA3">
      <w:pPr>
        <w:spacing w:after="0"/>
        <w:rPr>
          <w:rFonts w:ascii="Tinos" w:hAnsi="Tinos" w:cs="Tinos"/>
          <w:color w:val="000000" w:themeColor="text1"/>
          <w:sz w:val="20"/>
          <w:szCs w:val="20"/>
        </w:rPr>
      </w:pPr>
      <w:r>
        <w:rPr>
          <w:rFonts w:ascii="Tinos" w:eastAsia="Tinos" w:hAnsi="Tinos" w:cs="Tinos"/>
          <w:color w:val="000000" w:themeColor="text1"/>
          <w:sz w:val="20"/>
          <w:szCs w:val="20"/>
        </w:rPr>
        <w:t>должность)</w:t>
      </w:r>
      <w:r>
        <w:rPr>
          <w:rFonts w:ascii="Tinos" w:eastAsia="Tinos" w:hAnsi="Tinos" w:cs="Tinos"/>
          <w:color w:val="000000" w:themeColor="text1"/>
          <w:sz w:val="20"/>
          <w:szCs w:val="20"/>
        </w:rPr>
        <w:tab/>
      </w:r>
      <w:r>
        <w:rPr>
          <w:rFonts w:ascii="Tinos" w:eastAsia="Tinos" w:hAnsi="Tinos" w:cs="Tinos"/>
          <w:color w:val="000000" w:themeColor="text1"/>
          <w:sz w:val="20"/>
          <w:szCs w:val="20"/>
        </w:rPr>
        <w:tab/>
        <w:t xml:space="preserve">        (подпись) </w:t>
      </w:r>
      <w:r>
        <w:rPr>
          <w:rFonts w:ascii="Tinos" w:eastAsia="Tinos" w:hAnsi="Tinos" w:cs="Tinos"/>
          <w:color w:val="000000" w:themeColor="text1"/>
          <w:sz w:val="20"/>
          <w:szCs w:val="20"/>
        </w:rPr>
        <w:tab/>
      </w:r>
      <w:r>
        <w:rPr>
          <w:rFonts w:ascii="Tinos" w:eastAsia="Tinos" w:hAnsi="Tinos" w:cs="Tinos"/>
          <w:color w:val="000000" w:themeColor="text1"/>
          <w:sz w:val="20"/>
          <w:szCs w:val="20"/>
        </w:rPr>
        <w:tab/>
        <w:t>(фамилия, имя, отчество (последнее - при наличии)</w:t>
      </w:r>
    </w:p>
    <w:p w:rsidR="009358AE" w:rsidRDefault="009358AE">
      <w:pPr>
        <w:spacing w:after="0"/>
        <w:rPr>
          <w:rFonts w:ascii="Tinos" w:hAnsi="Tinos" w:cs="Tinos"/>
          <w:color w:val="000000" w:themeColor="text1"/>
          <w:sz w:val="20"/>
          <w:szCs w:val="20"/>
        </w:rPr>
      </w:pPr>
    </w:p>
    <w:p w:rsidR="009358AE" w:rsidRDefault="009358AE">
      <w:pPr>
        <w:spacing w:after="0"/>
        <w:rPr>
          <w:rFonts w:ascii="Tinos" w:hAnsi="Tinos" w:cs="Tinos"/>
          <w:color w:val="000000" w:themeColor="text1"/>
          <w:sz w:val="20"/>
          <w:szCs w:val="20"/>
        </w:rPr>
      </w:pPr>
    </w:p>
    <w:p w:rsidR="009358AE" w:rsidRDefault="009358AE">
      <w:pPr>
        <w:spacing w:after="0"/>
        <w:rPr>
          <w:rFonts w:ascii="Tinos" w:hAnsi="Tinos" w:cs="Tinos"/>
          <w:color w:val="000000" w:themeColor="text1"/>
          <w:sz w:val="20"/>
          <w:szCs w:val="20"/>
        </w:rPr>
      </w:pPr>
    </w:p>
    <w:p w:rsidR="009358AE" w:rsidRDefault="009358AE">
      <w:pPr>
        <w:spacing w:after="0"/>
        <w:rPr>
          <w:rFonts w:ascii="Tinos" w:hAnsi="Tinos" w:cs="Tinos"/>
          <w:color w:val="000000" w:themeColor="text1"/>
          <w:sz w:val="20"/>
          <w:szCs w:val="20"/>
        </w:rPr>
      </w:pPr>
    </w:p>
    <w:p w:rsidR="009358AE" w:rsidRDefault="009358AE">
      <w:pPr>
        <w:spacing w:after="0"/>
        <w:rPr>
          <w:rFonts w:ascii="Tinos" w:hAnsi="Tinos" w:cs="Tinos"/>
          <w:color w:val="000000" w:themeColor="text1"/>
          <w:sz w:val="20"/>
          <w:szCs w:val="20"/>
        </w:rPr>
      </w:pPr>
    </w:p>
    <w:p w:rsidR="009358AE" w:rsidRDefault="002B4EA3">
      <w:pPr>
        <w:rPr>
          <w:rFonts w:ascii="Tinos" w:hAnsi="Tinos" w:cs="Tinos"/>
          <w:color w:val="000000" w:themeColor="text1"/>
          <w:sz w:val="20"/>
          <w:szCs w:val="20"/>
        </w:rPr>
      </w:pPr>
      <w:r>
        <w:rPr>
          <w:rFonts w:ascii="Tinos" w:eastAsia="Tinos" w:hAnsi="Tinos" w:cs="Tinos"/>
          <w:color w:val="000000" w:themeColor="text1"/>
          <w:sz w:val="20"/>
          <w:szCs w:val="20"/>
        </w:rPr>
        <w:br w:type="page" w:clear="all"/>
      </w:r>
    </w:p>
    <w:p w:rsidR="009358AE" w:rsidRDefault="002B4EA3">
      <w:pPr>
        <w:spacing w:after="0"/>
        <w:jc w:val="right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lastRenderedPageBreak/>
        <w:t>Форма</w:t>
      </w:r>
    </w:p>
    <w:p w:rsidR="009358AE" w:rsidRDefault="009358AE">
      <w:pPr>
        <w:spacing w:after="0"/>
        <w:jc w:val="right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2B4EA3">
      <w:pPr>
        <w:spacing w:after="0"/>
        <w:jc w:val="center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РЕШЕНИЕ</w:t>
      </w:r>
    </w:p>
    <w:p w:rsidR="009358AE" w:rsidRDefault="002B4EA3">
      <w:pPr>
        <w:spacing w:after="0"/>
        <w:jc w:val="center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об отказе в приеме документов, необходимых для предоставления услуги</w:t>
      </w:r>
    </w:p>
    <w:p w:rsidR="009358AE" w:rsidRDefault="009358AE">
      <w:pPr>
        <w:spacing w:after="0"/>
        <w:jc w:val="center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2B4EA3">
      <w:pPr>
        <w:spacing w:after="0" w:line="240" w:lineRule="auto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от __________________</w:t>
      </w:r>
      <w:r>
        <w:rPr>
          <w:rFonts w:ascii="Tinos" w:eastAsia="Tinos" w:hAnsi="Tinos" w:cs="Tinos"/>
          <w:color w:val="000000" w:themeColor="text1"/>
          <w:sz w:val="28"/>
          <w:szCs w:val="28"/>
        </w:rPr>
        <w:tab/>
      </w:r>
      <w:r>
        <w:rPr>
          <w:rFonts w:ascii="Tinos" w:eastAsia="Tinos" w:hAnsi="Tinos" w:cs="Tinos"/>
          <w:color w:val="000000" w:themeColor="text1"/>
          <w:sz w:val="28"/>
          <w:szCs w:val="28"/>
        </w:rPr>
        <w:tab/>
      </w:r>
      <w:r>
        <w:rPr>
          <w:rFonts w:ascii="Tinos" w:eastAsia="Tinos" w:hAnsi="Tinos" w:cs="Tinos"/>
          <w:color w:val="000000" w:themeColor="text1"/>
          <w:sz w:val="28"/>
          <w:szCs w:val="28"/>
        </w:rPr>
        <w:tab/>
      </w:r>
      <w:r>
        <w:rPr>
          <w:rFonts w:ascii="Tinos" w:eastAsia="Tinos" w:hAnsi="Tinos" w:cs="Tinos"/>
          <w:color w:val="000000" w:themeColor="text1"/>
          <w:sz w:val="28"/>
          <w:szCs w:val="28"/>
        </w:rPr>
        <w:tab/>
      </w:r>
      <w:r>
        <w:rPr>
          <w:rFonts w:ascii="Tinos" w:eastAsia="Tinos" w:hAnsi="Tinos" w:cs="Tinos"/>
          <w:color w:val="000000" w:themeColor="text1"/>
          <w:sz w:val="28"/>
          <w:szCs w:val="28"/>
        </w:rPr>
        <w:tab/>
        <w:t>№_________________</w:t>
      </w:r>
    </w:p>
    <w:p w:rsidR="009358AE" w:rsidRDefault="009358AE">
      <w:pPr>
        <w:spacing w:after="0" w:line="240" w:lineRule="auto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2B4EA3">
      <w:pPr>
        <w:spacing w:after="0" w:line="240" w:lineRule="auto"/>
        <w:ind w:firstLine="708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 xml:space="preserve">По результатам рассмотрения заявления </w:t>
      </w:r>
      <w:proofErr w:type="gramStart"/>
      <w:r>
        <w:rPr>
          <w:rFonts w:ascii="Tinos" w:eastAsia="Tinos" w:hAnsi="Tinos" w:cs="Tinos"/>
          <w:color w:val="000000" w:themeColor="text1"/>
          <w:sz w:val="28"/>
          <w:szCs w:val="28"/>
        </w:rPr>
        <w:t>от</w:t>
      </w:r>
      <w:proofErr w:type="gramEnd"/>
      <w:r>
        <w:rPr>
          <w:rFonts w:ascii="Tinos" w:eastAsia="Tinos" w:hAnsi="Tinos" w:cs="Tinos"/>
          <w:color w:val="000000" w:themeColor="text1"/>
          <w:sz w:val="28"/>
          <w:szCs w:val="28"/>
        </w:rPr>
        <w:t xml:space="preserve"> ___________ № ___________ </w:t>
      </w:r>
      <w:proofErr w:type="gramStart"/>
      <w:r>
        <w:rPr>
          <w:rFonts w:ascii="Tinos" w:eastAsia="Tinos" w:hAnsi="Tinos" w:cs="Tinos"/>
          <w:color w:val="000000" w:themeColor="text1"/>
          <w:sz w:val="28"/>
          <w:szCs w:val="28"/>
        </w:rPr>
        <w:t>на</w:t>
      </w:r>
      <w:proofErr w:type="gramEnd"/>
      <w:r>
        <w:rPr>
          <w:rFonts w:ascii="Tinos" w:eastAsia="Tinos" w:hAnsi="Tinos" w:cs="Tinos"/>
          <w:color w:val="000000" w:themeColor="text1"/>
          <w:sz w:val="28"/>
          <w:szCs w:val="28"/>
        </w:rPr>
        <w:t xml:space="preserve"> предоставление услуги «Установка информационной вывески, согласование дизайн-проекта размещения вывески» принято решение об отказе в приеме документов, необходимых для предоставления услуги, по следующим основаниям:</w:t>
      </w:r>
    </w:p>
    <w:p w:rsidR="009358AE" w:rsidRDefault="009358AE">
      <w:pPr>
        <w:spacing w:after="0" w:line="240" w:lineRule="auto"/>
        <w:ind w:firstLine="708"/>
        <w:jc w:val="both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9358AE">
      <w:pPr>
        <w:spacing w:after="0" w:line="240" w:lineRule="auto"/>
        <w:ind w:firstLine="708"/>
        <w:jc w:val="both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2B4EA3">
      <w:pPr>
        <w:spacing w:after="0" w:line="240" w:lineRule="auto"/>
        <w:ind w:firstLine="708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Дополнительная информация:</w:t>
      </w:r>
    </w:p>
    <w:p w:rsidR="009358AE" w:rsidRDefault="009358AE">
      <w:pPr>
        <w:spacing w:after="0" w:line="240" w:lineRule="auto"/>
        <w:ind w:firstLine="708"/>
        <w:jc w:val="both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9358AE">
      <w:pPr>
        <w:spacing w:after="0" w:line="240" w:lineRule="auto"/>
        <w:ind w:firstLine="708"/>
        <w:jc w:val="both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2B4EA3">
      <w:pPr>
        <w:spacing w:after="0" w:line="240" w:lineRule="auto"/>
        <w:ind w:firstLine="708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Вы вправе повторно обратиться в уполномоченный орган с заявлением о предоставлении услуги после устранения указанных нарушений.</w:t>
      </w:r>
    </w:p>
    <w:p w:rsidR="009358AE" w:rsidRDefault="009358AE">
      <w:pPr>
        <w:spacing w:after="0" w:line="240" w:lineRule="auto"/>
        <w:ind w:firstLine="708"/>
        <w:jc w:val="both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2B4EA3">
      <w:pPr>
        <w:spacing w:after="0" w:line="240" w:lineRule="auto"/>
        <w:ind w:firstLine="708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Данный отказ может быть обжалован в досудебном порядке путем направления жалобы в уполномоченный орган, а также в судебном порядке.</w:t>
      </w:r>
    </w:p>
    <w:p w:rsidR="009358AE" w:rsidRDefault="009358AE">
      <w:pPr>
        <w:spacing w:after="0" w:line="240" w:lineRule="auto"/>
        <w:ind w:firstLine="708"/>
        <w:jc w:val="both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9358AE">
      <w:pPr>
        <w:spacing w:after="0" w:line="240" w:lineRule="auto"/>
        <w:ind w:firstLine="708"/>
        <w:jc w:val="both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9358AE">
      <w:pPr>
        <w:spacing w:after="0" w:line="240" w:lineRule="auto"/>
        <w:ind w:firstLine="708"/>
        <w:jc w:val="both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2B4EA3">
      <w:pPr>
        <w:spacing w:after="0" w:line="240" w:lineRule="auto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____________</w:t>
      </w:r>
      <w:r>
        <w:rPr>
          <w:rFonts w:ascii="Tinos" w:eastAsia="Tinos" w:hAnsi="Tinos" w:cs="Tinos"/>
          <w:color w:val="000000" w:themeColor="text1"/>
          <w:sz w:val="28"/>
          <w:szCs w:val="28"/>
        </w:rPr>
        <w:tab/>
        <w:t xml:space="preserve">   __________ _____________________________________</w:t>
      </w:r>
    </w:p>
    <w:p w:rsidR="009358AE" w:rsidRDefault="002B4EA3">
      <w:pPr>
        <w:spacing w:after="0"/>
        <w:rPr>
          <w:rFonts w:ascii="Tinos" w:hAnsi="Tinos" w:cs="Tinos"/>
          <w:color w:val="000000" w:themeColor="text1"/>
          <w:sz w:val="20"/>
          <w:szCs w:val="20"/>
        </w:rPr>
      </w:pPr>
      <w:r>
        <w:rPr>
          <w:rFonts w:ascii="Tinos" w:eastAsia="Tinos" w:hAnsi="Tinos" w:cs="Tinos"/>
          <w:color w:val="000000" w:themeColor="text1"/>
          <w:sz w:val="20"/>
          <w:szCs w:val="20"/>
        </w:rPr>
        <w:t>должность)</w:t>
      </w:r>
      <w:r>
        <w:rPr>
          <w:rFonts w:ascii="Tinos" w:eastAsia="Tinos" w:hAnsi="Tinos" w:cs="Tinos"/>
          <w:color w:val="000000" w:themeColor="text1"/>
          <w:sz w:val="20"/>
          <w:szCs w:val="20"/>
        </w:rPr>
        <w:tab/>
      </w:r>
      <w:r>
        <w:rPr>
          <w:rFonts w:ascii="Tinos" w:eastAsia="Tinos" w:hAnsi="Tinos" w:cs="Tinos"/>
          <w:color w:val="000000" w:themeColor="text1"/>
          <w:sz w:val="20"/>
          <w:szCs w:val="20"/>
        </w:rPr>
        <w:tab/>
        <w:t xml:space="preserve">        (подпись) </w:t>
      </w:r>
      <w:r>
        <w:rPr>
          <w:rFonts w:ascii="Tinos" w:eastAsia="Tinos" w:hAnsi="Tinos" w:cs="Tinos"/>
          <w:color w:val="000000" w:themeColor="text1"/>
          <w:sz w:val="20"/>
          <w:szCs w:val="20"/>
        </w:rPr>
        <w:tab/>
      </w:r>
      <w:r>
        <w:rPr>
          <w:rFonts w:ascii="Tinos" w:eastAsia="Tinos" w:hAnsi="Tinos" w:cs="Tinos"/>
          <w:color w:val="000000" w:themeColor="text1"/>
          <w:sz w:val="20"/>
          <w:szCs w:val="20"/>
        </w:rPr>
        <w:tab/>
        <w:t>(фамилия, имя, отчество (последнее - при наличии)</w:t>
      </w:r>
    </w:p>
    <w:p w:rsidR="009358AE" w:rsidRDefault="009358AE">
      <w:pPr>
        <w:spacing w:after="0"/>
        <w:rPr>
          <w:rFonts w:ascii="Tinos" w:hAnsi="Tinos" w:cs="Tinos"/>
          <w:color w:val="000000" w:themeColor="text1"/>
          <w:sz w:val="20"/>
          <w:szCs w:val="20"/>
        </w:rPr>
      </w:pPr>
    </w:p>
    <w:p w:rsidR="009358AE" w:rsidRDefault="009358AE">
      <w:pPr>
        <w:spacing w:after="0"/>
        <w:ind w:firstLine="708"/>
        <w:jc w:val="both"/>
        <w:rPr>
          <w:rFonts w:ascii="Tinos" w:hAnsi="Tinos" w:cs="Tinos"/>
          <w:color w:val="000000" w:themeColor="text1"/>
          <w:sz w:val="24"/>
          <w:szCs w:val="24"/>
        </w:rPr>
      </w:pPr>
    </w:p>
    <w:p w:rsidR="009358AE" w:rsidRDefault="002B4EA3">
      <w:pPr>
        <w:rPr>
          <w:rFonts w:ascii="Tinos" w:hAnsi="Tinos" w:cs="Tinos"/>
          <w:color w:val="000000" w:themeColor="text1"/>
          <w:sz w:val="24"/>
          <w:szCs w:val="24"/>
        </w:rPr>
      </w:pPr>
      <w:r>
        <w:rPr>
          <w:rFonts w:ascii="Tinos" w:eastAsia="Tinos" w:hAnsi="Tinos" w:cs="Tinos"/>
          <w:color w:val="000000" w:themeColor="text1"/>
          <w:sz w:val="24"/>
          <w:szCs w:val="24"/>
        </w:rPr>
        <w:br w:type="page" w:clear="all"/>
      </w:r>
    </w:p>
    <w:p w:rsidR="009358AE" w:rsidRDefault="002B4EA3">
      <w:pPr>
        <w:spacing w:after="0" w:line="240" w:lineRule="auto"/>
        <w:ind w:firstLine="708"/>
        <w:jc w:val="right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lastRenderedPageBreak/>
        <w:t>Форма</w:t>
      </w:r>
    </w:p>
    <w:p w:rsidR="009358AE" w:rsidRDefault="002B4EA3">
      <w:pPr>
        <w:spacing w:after="0" w:line="240" w:lineRule="auto"/>
        <w:ind w:firstLine="708"/>
        <w:jc w:val="center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РЕШЕНИЕ</w:t>
      </w:r>
    </w:p>
    <w:p w:rsidR="009358AE" w:rsidRDefault="002B4EA3">
      <w:pPr>
        <w:spacing w:after="0" w:line="240" w:lineRule="auto"/>
        <w:ind w:firstLine="708"/>
        <w:jc w:val="center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об отказе в предоставлении услуги</w:t>
      </w:r>
    </w:p>
    <w:p w:rsidR="009358AE" w:rsidRDefault="009358AE">
      <w:pPr>
        <w:spacing w:after="0" w:line="240" w:lineRule="auto"/>
        <w:ind w:firstLine="708"/>
        <w:jc w:val="center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2B4EA3">
      <w:pPr>
        <w:spacing w:after="0" w:line="240" w:lineRule="auto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от __________________</w:t>
      </w:r>
      <w:r>
        <w:rPr>
          <w:rFonts w:ascii="Tinos" w:eastAsia="Tinos" w:hAnsi="Tinos" w:cs="Tinos"/>
          <w:color w:val="000000" w:themeColor="text1"/>
          <w:sz w:val="28"/>
          <w:szCs w:val="28"/>
        </w:rPr>
        <w:tab/>
      </w:r>
      <w:r>
        <w:rPr>
          <w:rFonts w:ascii="Tinos" w:eastAsia="Tinos" w:hAnsi="Tinos" w:cs="Tinos"/>
          <w:color w:val="000000" w:themeColor="text1"/>
          <w:sz w:val="28"/>
          <w:szCs w:val="28"/>
        </w:rPr>
        <w:tab/>
      </w:r>
      <w:r>
        <w:rPr>
          <w:rFonts w:ascii="Tinos" w:eastAsia="Tinos" w:hAnsi="Tinos" w:cs="Tinos"/>
          <w:color w:val="000000" w:themeColor="text1"/>
          <w:sz w:val="28"/>
          <w:szCs w:val="28"/>
        </w:rPr>
        <w:tab/>
      </w:r>
      <w:r>
        <w:rPr>
          <w:rFonts w:ascii="Tinos" w:eastAsia="Tinos" w:hAnsi="Tinos" w:cs="Tinos"/>
          <w:color w:val="000000" w:themeColor="text1"/>
          <w:sz w:val="28"/>
          <w:szCs w:val="28"/>
        </w:rPr>
        <w:tab/>
      </w:r>
      <w:r>
        <w:rPr>
          <w:rFonts w:ascii="Tinos" w:eastAsia="Tinos" w:hAnsi="Tinos" w:cs="Tinos"/>
          <w:color w:val="000000" w:themeColor="text1"/>
          <w:sz w:val="28"/>
          <w:szCs w:val="28"/>
        </w:rPr>
        <w:tab/>
        <w:t>№_________________</w:t>
      </w:r>
    </w:p>
    <w:p w:rsidR="009358AE" w:rsidRDefault="009358AE">
      <w:pPr>
        <w:spacing w:after="0" w:line="240" w:lineRule="auto"/>
        <w:ind w:firstLine="708"/>
        <w:jc w:val="center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2B4EA3">
      <w:pPr>
        <w:spacing w:after="0" w:line="240" w:lineRule="auto"/>
        <w:ind w:firstLine="708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 xml:space="preserve">По результатам рассмотрения заявления </w:t>
      </w:r>
      <w:proofErr w:type="gramStart"/>
      <w:r>
        <w:rPr>
          <w:rFonts w:ascii="Tinos" w:eastAsia="Tinos" w:hAnsi="Tinos" w:cs="Tinos"/>
          <w:color w:val="000000" w:themeColor="text1"/>
          <w:sz w:val="28"/>
          <w:szCs w:val="28"/>
        </w:rPr>
        <w:t>от</w:t>
      </w:r>
      <w:proofErr w:type="gramEnd"/>
      <w:r>
        <w:rPr>
          <w:rFonts w:ascii="Tinos" w:eastAsia="Tinos" w:hAnsi="Tinos" w:cs="Tinos"/>
          <w:color w:val="000000" w:themeColor="text1"/>
          <w:sz w:val="28"/>
          <w:szCs w:val="28"/>
        </w:rPr>
        <w:t xml:space="preserve"> __________ № ____________ </w:t>
      </w:r>
      <w:proofErr w:type="gramStart"/>
      <w:r>
        <w:rPr>
          <w:rFonts w:ascii="Tinos" w:eastAsia="Tinos" w:hAnsi="Tinos" w:cs="Tinos"/>
          <w:color w:val="000000" w:themeColor="text1"/>
          <w:sz w:val="28"/>
          <w:szCs w:val="28"/>
        </w:rPr>
        <w:t>на</w:t>
      </w:r>
      <w:proofErr w:type="gramEnd"/>
      <w:r>
        <w:rPr>
          <w:rFonts w:ascii="Tinos" w:eastAsia="Tinos" w:hAnsi="Tinos" w:cs="Tinos"/>
          <w:color w:val="000000" w:themeColor="text1"/>
          <w:sz w:val="28"/>
          <w:szCs w:val="28"/>
        </w:rPr>
        <w:t xml:space="preserve"> предоставление услуги «Установка информационной вывески, согласование дизайн-проекта размещения вывески» принято решение об отказе в предоставлении услуги по следующим основаниям:</w:t>
      </w:r>
    </w:p>
    <w:p w:rsidR="009358AE" w:rsidRDefault="009358AE">
      <w:pPr>
        <w:spacing w:after="0" w:line="240" w:lineRule="auto"/>
        <w:ind w:firstLine="708"/>
        <w:jc w:val="both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2B4EA3">
      <w:pPr>
        <w:spacing w:after="0" w:line="240" w:lineRule="auto"/>
        <w:ind w:firstLine="708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Разъяснение причин отказа:</w:t>
      </w:r>
    </w:p>
    <w:p w:rsidR="009358AE" w:rsidRDefault="009358AE">
      <w:pPr>
        <w:spacing w:after="0" w:line="240" w:lineRule="auto"/>
        <w:ind w:firstLine="708"/>
        <w:jc w:val="both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2B4EA3">
      <w:pPr>
        <w:spacing w:after="0" w:line="240" w:lineRule="auto"/>
        <w:ind w:firstLine="708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Дополнительная информация:</w:t>
      </w:r>
    </w:p>
    <w:p w:rsidR="009358AE" w:rsidRDefault="009358AE">
      <w:pPr>
        <w:spacing w:after="0" w:line="240" w:lineRule="auto"/>
        <w:ind w:firstLine="708"/>
        <w:jc w:val="both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2B4EA3">
      <w:pPr>
        <w:spacing w:after="0" w:line="240" w:lineRule="auto"/>
        <w:ind w:firstLine="708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Вы вправе повторно обратиться в уполномоченный орган с заявлением о предоставлении услуги после устранения указанных нарушений.</w:t>
      </w:r>
    </w:p>
    <w:p w:rsidR="009358AE" w:rsidRDefault="009358AE">
      <w:pPr>
        <w:spacing w:after="0" w:line="240" w:lineRule="auto"/>
        <w:ind w:firstLine="708"/>
        <w:jc w:val="both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2B4EA3">
      <w:pPr>
        <w:spacing w:after="0" w:line="240" w:lineRule="auto"/>
        <w:ind w:firstLine="708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Данный отказ может быть обжалован в досудебном порядке путем направления жалобы в уполномоченный орган, а также в судебном порядке.</w:t>
      </w:r>
    </w:p>
    <w:p w:rsidR="009358AE" w:rsidRDefault="009358AE">
      <w:pPr>
        <w:spacing w:after="0" w:line="240" w:lineRule="auto"/>
        <w:ind w:firstLine="708"/>
        <w:jc w:val="both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2B4EA3">
      <w:pPr>
        <w:spacing w:after="0" w:line="240" w:lineRule="auto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_____________</w:t>
      </w:r>
      <w:r>
        <w:rPr>
          <w:rFonts w:ascii="Tinos" w:eastAsia="Tinos" w:hAnsi="Tinos" w:cs="Tinos"/>
          <w:color w:val="000000" w:themeColor="text1"/>
          <w:sz w:val="28"/>
          <w:szCs w:val="28"/>
        </w:rPr>
        <w:tab/>
        <w:t xml:space="preserve">   ____________ _____________________________________</w:t>
      </w:r>
    </w:p>
    <w:p w:rsidR="009358AE" w:rsidRDefault="002B4EA3">
      <w:pPr>
        <w:spacing w:after="0"/>
        <w:rPr>
          <w:rFonts w:ascii="Tinos" w:hAnsi="Tinos" w:cs="Tinos"/>
          <w:color w:val="000000" w:themeColor="text1"/>
          <w:sz w:val="20"/>
          <w:szCs w:val="20"/>
        </w:rPr>
      </w:pPr>
      <w:r>
        <w:rPr>
          <w:rFonts w:ascii="Tinos" w:eastAsia="Tinos" w:hAnsi="Tinos" w:cs="Tinos"/>
          <w:color w:val="000000" w:themeColor="text1"/>
          <w:sz w:val="20"/>
          <w:szCs w:val="20"/>
        </w:rPr>
        <w:t>должность)</w:t>
      </w:r>
      <w:r>
        <w:rPr>
          <w:rFonts w:ascii="Tinos" w:eastAsia="Tinos" w:hAnsi="Tinos" w:cs="Tinos"/>
          <w:color w:val="000000" w:themeColor="text1"/>
          <w:sz w:val="20"/>
          <w:szCs w:val="20"/>
        </w:rPr>
        <w:tab/>
      </w:r>
      <w:r>
        <w:rPr>
          <w:rFonts w:ascii="Tinos" w:eastAsia="Tinos" w:hAnsi="Tinos" w:cs="Tinos"/>
          <w:color w:val="000000" w:themeColor="text1"/>
          <w:sz w:val="20"/>
          <w:szCs w:val="20"/>
        </w:rPr>
        <w:tab/>
        <w:t xml:space="preserve">        (подпись) </w:t>
      </w:r>
      <w:r>
        <w:rPr>
          <w:rFonts w:ascii="Tinos" w:eastAsia="Tinos" w:hAnsi="Tinos" w:cs="Tinos"/>
          <w:color w:val="000000" w:themeColor="text1"/>
          <w:sz w:val="20"/>
          <w:szCs w:val="20"/>
        </w:rPr>
        <w:tab/>
      </w:r>
      <w:r>
        <w:rPr>
          <w:rFonts w:ascii="Tinos" w:eastAsia="Tinos" w:hAnsi="Tinos" w:cs="Tinos"/>
          <w:color w:val="000000" w:themeColor="text1"/>
          <w:sz w:val="20"/>
          <w:szCs w:val="20"/>
        </w:rPr>
        <w:tab/>
        <w:t>(фамилия, имя, отчество (последнее - при наличии)</w:t>
      </w:r>
    </w:p>
    <w:p w:rsidR="009358AE" w:rsidRDefault="002B4EA3">
      <w:pPr>
        <w:rPr>
          <w:rFonts w:ascii="Tinos" w:hAnsi="Tinos" w:cs="Tinos"/>
          <w:color w:val="000000" w:themeColor="text1"/>
          <w:sz w:val="20"/>
          <w:szCs w:val="20"/>
        </w:rPr>
      </w:pPr>
      <w:r>
        <w:rPr>
          <w:rFonts w:ascii="Tinos" w:eastAsia="Tinos" w:hAnsi="Tinos" w:cs="Tinos"/>
          <w:color w:val="000000" w:themeColor="text1"/>
          <w:sz w:val="20"/>
          <w:szCs w:val="20"/>
        </w:rPr>
        <w:br w:type="page" w:clear="all"/>
      </w:r>
    </w:p>
    <w:p w:rsidR="009358AE" w:rsidRDefault="009358AE">
      <w:pPr>
        <w:spacing w:after="0"/>
        <w:rPr>
          <w:rFonts w:ascii="Tinos" w:hAnsi="Tinos" w:cs="Tinos"/>
          <w:color w:val="000000" w:themeColor="text1"/>
          <w:sz w:val="20"/>
          <w:szCs w:val="20"/>
        </w:rPr>
      </w:pPr>
    </w:p>
    <w:p w:rsidR="009358AE" w:rsidRDefault="002B4EA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9"/>
        <w:jc w:val="both"/>
        <w:rPr>
          <w:rFonts w:ascii="Tinos" w:hAnsi="Tinos" w:cs="Tinos"/>
          <w:sz w:val="28"/>
          <w:szCs w:val="28"/>
        </w:rPr>
      </w:pPr>
      <w:r>
        <w:rPr>
          <w:rFonts w:ascii="Tinos" w:eastAsia="Tinos" w:hAnsi="Tinos" w:cs="Tinos"/>
          <w:color w:val="000000"/>
          <w:sz w:val="28"/>
          <w:szCs w:val="28"/>
        </w:rPr>
        <w:t>ФОРМА СОГЛАСИЯ НА ОБРАБОТКУ ПЕРСОНАЛЬНЫХ ДАННЫХ</w:t>
      </w:r>
      <w:r>
        <w:rPr>
          <w:rFonts w:ascii="Tinos" w:eastAsia="Tinos" w:hAnsi="Tinos" w:cs="Tinos"/>
          <w:color w:val="000000"/>
          <w:sz w:val="28"/>
          <w:szCs w:val="28"/>
        </w:rPr>
        <w:br/>
      </w:r>
    </w:p>
    <w:p w:rsidR="009358AE" w:rsidRDefault="002B4EA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88" w:lineRule="atLeast"/>
        <w:ind w:firstLine="709"/>
        <w:jc w:val="both"/>
        <w:rPr>
          <w:rFonts w:ascii="Tinos" w:hAnsi="Tinos" w:cs="Tinos"/>
          <w:sz w:val="28"/>
          <w:szCs w:val="28"/>
        </w:rPr>
      </w:pPr>
      <w:r>
        <w:rPr>
          <w:rFonts w:ascii="Tinos" w:eastAsia="Tinos" w:hAnsi="Tinos" w:cs="Tinos"/>
          <w:color w:val="000000"/>
          <w:sz w:val="28"/>
          <w:szCs w:val="28"/>
        </w:rPr>
        <w:t> </w:t>
      </w:r>
    </w:p>
    <w:p w:rsidR="009358AE" w:rsidRDefault="002B4EA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9"/>
        <w:jc w:val="both"/>
        <w:rPr>
          <w:rFonts w:ascii="Tinos" w:hAnsi="Tinos" w:cs="Tinos"/>
          <w:color w:val="000000"/>
          <w:sz w:val="28"/>
          <w:szCs w:val="28"/>
        </w:rPr>
      </w:pPr>
      <w:r>
        <w:rPr>
          <w:rFonts w:ascii="Tinos" w:eastAsia="Tinos" w:hAnsi="Tinos" w:cs="Tinos"/>
          <w:color w:val="000000"/>
          <w:sz w:val="28"/>
          <w:szCs w:val="28"/>
        </w:rPr>
        <w:t>В _________________________________________________________________</w:t>
      </w:r>
    </w:p>
    <w:p w:rsidR="009358AE" w:rsidRDefault="002B4EA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9"/>
        <w:jc w:val="both"/>
        <w:rPr>
          <w:rFonts w:ascii="Tinos" w:hAnsi="Tinos" w:cs="Tinos"/>
          <w:color w:val="000000"/>
          <w:sz w:val="24"/>
          <w:szCs w:val="24"/>
        </w:rPr>
      </w:pPr>
      <w:r>
        <w:rPr>
          <w:rFonts w:ascii="Tinos" w:eastAsia="Tinos" w:hAnsi="Tinos" w:cs="Tinos"/>
          <w:color w:val="000000"/>
          <w:sz w:val="28"/>
          <w:szCs w:val="28"/>
        </w:rPr>
        <w:t xml:space="preserve">                                              </w:t>
      </w:r>
      <w:r>
        <w:rPr>
          <w:rFonts w:ascii="Tinos" w:eastAsia="Tinos" w:hAnsi="Tinos" w:cs="Tinos"/>
          <w:color w:val="000000"/>
          <w:sz w:val="24"/>
          <w:szCs w:val="24"/>
        </w:rPr>
        <w:t xml:space="preserve"> (уполномоченный орган)</w:t>
      </w:r>
    </w:p>
    <w:p w:rsidR="009358AE" w:rsidRDefault="002B4EA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9"/>
        <w:jc w:val="both"/>
        <w:rPr>
          <w:rFonts w:ascii="Tinos" w:hAnsi="Tinos" w:cs="Tinos"/>
          <w:color w:val="000000"/>
          <w:sz w:val="28"/>
          <w:szCs w:val="28"/>
        </w:rPr>
      </w:pPr>
      <w:r>
        <w:rPr>
          <w:rFonts w:ascii="Tinos" w:eastAsia="Tinos" w:hAnsi="Tinos" w:cs="Tinos"/>
          <w:color w:val="000000"/>
          <w:sz w:val="28"/>
          <w:szCs w:val="28"/>
        </w:rPr>
        <w:t>Согласие на обработку персональных данных  ______________________</w:t>
      </w:r>
    </w:p>
    <w:p w:rsidR="009358AE" w:rsidRDefault="002B4EA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left="6371" w:firstLine="709"/>
        <w:jc w:val="both"/>
        <w:rPr>
          <w:rFonts w:ascii="Tinos" w:hAnsi="Tinos" w:cs="Tinos"/>
          <w:color w:val="000000"/>
          <w:sz w:val="24"/>
          <w:szCs w:val="24"/>
          <w:u w:val="single"/>
        </w:rPr>
      </w:pPr>
      <w:r>
        <w:rPr>
          <w:rFonts w:ascii="Tinos" w:eastAsia="Tinos" w:hAnsi="Tinos" w:cs="Tinos"/>
          <w:color w:val="000000"/>
          <w:sz w:val="24"/>
          <w:szCs w:val="24"/>
        </w:rPr>
        <w:t xml:space="preserve">(Ф.И.О.) </w:t>
      </w:r>
    </w:p>
    <w:p w:rsidR="009358AE" w:rsidRDefault="002B4EA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hanging="142"/>
        <w:jc w:val="both"/>
        <w:rPr>
          <w:rFonts w:ascii="Tinos" w:hAnsi="Tinos" w:cs="Tinos"/>
          <w:color w:val="000000"/>
          <w:sz w:val="28"/>
          <w:szCs w:val="28"/>
        </w:rPr>
      </w:pPr>
      <w:r>
        <w:rPr>
          <w:rFonts w:ascii="Tinos" w:eastAsia="Tinos" w:hAnsi="Tinos" w:cs="Tinos"/>
          <w:color w:val="000000"/>
          <w:sz w:val="28"/>
          <w:szCs w:val="28"/>
        </w:rPr>
        <w:t xml:space="preserve">субъекта персональных данных. </w:t>
      </w:r>
    </w:p>
    <w:p w:rsidR="009358AE" w:rsidRDefault="002B4EA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9"/>
        <w:rPr>
          <w:rFonts w:ascii="Tinos" w:hAnsi="Tinos" w:cs="Tinos"/>
          <w:color w:val="000000"/>
          <w:sz w:val="28"/>
          <w:szCs w:val="28"/>
        </w:rPr>
      </w:pPr>
      <w:r>
        <w:rPr>
          <w:rFonts w:ascii="Tinos" w:eastAsia="Tinos" w:hAnsi="Tinos" w:cs="Tinos"/>
          <w:color w:val="000000"/>
          <w:sz w:val="28"/>
          <w:szCs w:val="28"/>
        </w:rPr>
        <w:t>Адрес места жительства: __________________________________________________________________.</w:t>
      </w:r>
    </w:p>
    <w:p w:rsidR="009358AE" w:rsidRDefault="002B4EA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9"/>
        <w:jc w:val="both"/>
        <w:rPr>
          <w:rFonts w:ascii="Tinos" w:hAnsi="Tinos" w:cs="Tinos"/>
          <w:color w:val="000000"/>
          <w:sz w:val="28"/>
          <w:szCs w:val="28"/>
        </w:rPr>
      </w:pPr>
      <w:r>
        <w:rPr>
          <w:rFonts w:ascii="Tinos" w:eastAsia="Tinos" w:hAnsi="Tinos" w:cs="Tinos"/>
          <w:color w:val="000000"/>
          <w:sz w:val="28"/>
          <w:szCs w:val="28"/>
        </w:rPr>
        <w:t>Документ,  удостоверяющий  личность   субъекта  персональных  данных,  дата его выдачи и выдавший орган ____________________________________________________________________________________________________________________________________.</w:t>
      </w:r>
    </w:p>
    <w:p w:rsidR="009358AE" w:rsidRDefault="002B4EA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9"/>
        <w:jc w:val="both"/>
        <w:rPr>
          <w:rFonts w:ascii="Tinos" w:hAnsi="Tinos" w:cs="Tinos"/>
          <w:color w:val="000000"/>
          <w:sz w:val="28"/>
          <w:szCs w:val="28"/>
        </w:rPr>
      </w:pPr>
      <w:r>
        <w:rPr>
          <w:rFonts w:ascii="Tinos" w:eastAsia="Tinos" w:hAnsi="Tinos" w:cs="Tinos"/>
          <w:color w:val="000000"/>
          <w:sz w:val="28"/>
          <w:szCs w:val="28"/>
        </w:rPr>
        <w:t xml:space="preserve">Подтверждаю   согласие   на   обработку   моих   персональных   данных, предусмотренное пунктом 4 части 1 статьи 6, частью 1 статьи 9  Федерального закона от 27 июля 2006 № 152-ФЗ  «О персональных данных», в целях предоставления </w:t>
      </w:r>
    </w:p>
    <w:p w:rsidR="009358AE" w:rsidRDefault="002B4EA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Tinos" w:hAnsi="Tinos" w:cs="Tinos"/>
          <w:color w:val="000000"/>
          <w:sz w:val="28"/>
          <w:szCs w:val="28"/>
        </w:rPr>
      </w:pPr>
      <w:r>
        <w:rPr>
          <w:rFonts w:ascii="Tinos" w:eastAsia="Tinos" w:hAnsi="Tinos" w:cs="Tinos"/>
          <w:color w:val="000000"/>
          <w:sz w:val="28"/>
          <w:szCs w:val="28"/>
        </w:rPr>
        <w:t>________________________________________________________________________</w:t>
      </w:r>
    </w:p>
    <w:p w:rsidR="009358AE" w:rsidRDefault="002B4EA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Tinos" w:hAnsi="Tinos" w:cs="Tinos"/>
          <w:color w:val="000000"/>
          <w:sz w:val="24"/>
          <w:szCs w:val="24"/>
        </w:rPr>
      </w:pPr>
      <w:r>
        <w:rPr>
          <w:rFonts w:ascii="Tinos" w:eastAsia="Tinos" w:hAnsi="Tinos" w:cs="Tinos"/>
          <w:color w:val="000000"/>
          <w:sz w:val="28"/>
          <w:szCs w:val="28"/>
        </w:rPr>
        <w:t xml:space="preserve">                                                           (</w:t>
      </w:r>
      <w:r>
        <w:rPr>
          <w:rFonts w:ascii="Tinos" w:eastAsia="Tinos" w:hAnsi="Tinos" w:cs="Tinos"/>
          <w:color w:val="000000"/>
          <w:sz w:val="24"/>
          <w:szCs w:val="24"/>
        </w:rPr>
        <w:t>уполномоченный орган)</w:t>
      </w:r>
    </w:p>
    <w:p w:rsidR="009358AE" w:rsidRDefault="002B4EA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Tinos" w:hAnsi="Tinos" w:cs="Tinos"/>
          <w:color w:val="000000"/>
          <w:sz w:val="28"/>
          <w:szCs w:val="28"/>
        </w:rPr>
      </w:pPr>
      <w:r>
        <w:rPr>
          <w:rFonts w:ascii="Tinos" w:eastAsia="Tinos" w:hAnsi="Tinos" w:cs="Tinos"/>
          <w:color w:val="000000"/>
          <w:sz w:val="28"/>
          <w:szCs w:val="28"/>
        </w:rPr>
        <w:t xml:space="preserve">муниципальной  услуги </w:t>
      </w:r>
      <w:r>
        <w:rPr>
          <w:rFonts w:ascii="Tinos" w:eastAsia="Tinos" w:hAnsi="Tinos" w:cs="Tinos"/>
          <w:color w:val="000000" w:themeColor="text1"/>
          <w:sz w:val="28"/>
          <w:szCs w:val="28"/>
        </w:rPr>
        <w:t xml:space="preserve">«Установка информационной вывески, согласование </w:t>
      </w:r>
      <w:proofErr w:type="gramStart"/>
      <w:r>
        <w:rPr>
          <w:rFonts w:ascii="Tinos" w:eastAsia="Tinos" w:hAnsi="Tinos" w:cs="Tinos"/>
          <w:color w:val="000000" w:themeColor="text1"/>
          <w:sz w:val="28"/>
          <w:szCs w:val="28"/>
        </w:rPr>
        <w:t>дизайн-проекта</w:t>
      </w:r>
      <w:proofErr w:type="gramEnd"/>
      <w:r>
        <w:rPr>
          <w:rFonts w:ascii="Tinos" w:eastAsia="Tinos" w:hAnsi="Tinos" w:cs="Tinos"/>
          <w:color w:val="000000" w:themeColor="text1"/>
          <w:sz w:val="28"/>
          <w:szCs w:val="28"/>
        </w:rPr>
        <w:t xml:space="preserve"> размещения вывески» в соответствии с Федеральным   законом   от  27  июля  2010 № 210-ФЗ  «Об  организации предоставления   государственных   и  муниципальных  услуг"  и  обеспечения предоставления такой услуги.  Мне  известно,  что в случае отзыва согласия на обработку персональных данных  ________________________________________________________________________</w:t>
      </w:r>
    </w:p>
    <w:p w:rsidR="009358AE" w:rsidRDefault="002B4EA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88" w:lineRule="atLeast"/>
        <w:jc w:val="both"/>
        <w:rPr>
          <w:rFonts w:ascii="Tinos" w:hAnsi="Tinos" w:cs="Tinos"/>
          <w:color w:val="000000" w:themeColor="text1"/>
          <w:sz w:val="24"/>
          <w:szCs w:val="24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ab/>
      </w:r>
      <w:r>
        <w:rPr>
          <w:rFonts w:ascii="Tinos" w:eastAsia="Tinos" w:hAnsi="Tinos" w:cs="Tinos"/>
          <w:color w:val="000000" w:themeColor="text1"/>
          <w:sz w:val="28"/>
          <w:szCs w:val="28"/>
        </w:rPr>
        <w:tab/>
      </w:r>
      <w:r>
        <w:rPr>
          <w:rFonts w:ascii="Tinos" w:eastAsia="Tinos" w:hAnsi="Tinos" w:cs="Tinos"/>
          <w:color w:val="000000" w:themeColor="text1"/>
          <w:sz w:val="28"/>
          <w:szCs w:val="28"/>
        </w:rPr>
        <w:tab/>
      </w:r>
      <w:r>
        <w:rPr>
          <w:rFonts w:ascii="Tinos" w:eastAsia="Tinos" w:hAnsi="Tinos" w:cs="Tinos"/>
          <w:color w:val="000000" w:themeColor="text1"/>
          <w:sz w:val="28"/>
          <w:szCs w:val="28"/>
        </w:rPr>
        <w:tab/>
      </w:r>
      <w:r>
        <w:rPr>
          <w:rFonts w:ascii="Tinos" w:eastAsia="Tinos" w:hAnsi="Tinos" w:cs="Tinos"/>
          <w:color w:val="000000" w:themeColor="text1"/>
          <w:sz w:val="24"/>
          <w:szCs w:val="24"/>
        </w:rPr>
        <w:t xml:space="preserve">             (уполномоченный орган)</w:t>
      </w:r>
    </w:p>
    <w:p w:rsidR="009358AE" w:rsidRDefault="002B4EA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88" w:lineRule="atLeast"/>
        <w:jc w:val="both"/>
        <w:rPr>
          <w:rFonts w:ascii="Tinos" w:hAnsi="Tinos" w:cs="Tinos"/>
          <w:color w:val="000000" w:themeColor="text1"/>
          <w:sz w:val="28"/>
          <w:szCs w:val="28"/>
        </w:rPr>
      </w:pPr>
      <w:r>
        <w:rPr>
          <w:rFonts w:ascii="Tinos" w:eastAsia="Tinos" w:hAnsi="Tinos" w:cs="Tinos"/>
          <w:color w:val="000000" w:themeColor="text1"/>
          <w:sz w:val="28"/>
          <w:szCs w:val="28"/>
        </w:rPr>
        <w:t>вправе продолжить  обработку персональных данных без моего согласия в соответствии с  частью  2 статьи 9 (при наличии оснований, указанных в пунктах 2 - 11 части 1 статьи 6, части 2 статьи 10 и части 2 статьи 11) Федерального закона</w:t>
      </w:r>
      <w:r>
        <w:rPr>
          <w:rFonts w:ascii="Tinos" w:eastAsia="Tinos" w:hAnsi="Tinos" w:cs="Tinos"/>
          <w:color w:val="000000" w:themeColor="text1"/>
          <w:sz w:val="28"/>
          <w:szCs w:val="28"/>
        </w:rPr>
        <w:br/>
        <w:t>от 27июля 2006 № 152-ФЗ «О персональных данных».</w:t>
      </w:r>
    </w:p>
    <w:p w:rsidR="009358AE" w:rsidRDefault="009358A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88" w:lineRule="atLeast"/>
        <w:jc w:val="both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9358A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88" w:lineRule="atLeast"/>
        <w:jc w:val="both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9358A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ind w:firstLine="709"/>
        <w:jc w:val="both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2B4EA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Tinos" w:hAnsi="Tinos" w:cs="Tinos"/>
          <w:color w:val="000000"/>
          <w:sz w:val="28"/>
          <w:szCs w:val="28"/>
        </w:rPr>
      </w:pPr>
      <w:r>
        <w:rPr>
          <w:rFonts w:ascii="Tinos" w:eastAsia="Tinos" w:hAnsi="Tinos" w:cs="Tinos"/>
          <w:color w:val="000000"/>
          <w:sz w:val="28"/>
          <w:szCs w:val="28"/>
        </w:rPr>
        <w:t xml:space="preserve"> Подпись /_______________/                                                    Дата __________ </w:t>
      </w:r>
    </w:p>
    <w:p w:rsidR="009358AE" w:rsidRDefault="002B4EA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Tinos" w:hAnsi="Tinos" w:cs="Tinos"/>
          <w:color w:val="000000"/>
          <w:sz w:val="24"/>
          <w:szCs w:val="24"/>
        </w:rPr>
      </w:pPr>
      <w:r>
        <w:rPr>
          <w:rFonts w:ascii="Tinos" w:eastAsia="Tinos" w:hAnsi="Tinos" w:cs="Tinos"/>
          <w:color w:val="000000"/>
          <w:sz w:val="24"/>
          <w:szCs w:val="24"/>
        </w:rPr>
        <w:t>(Ф.И.О. субъекта персональных данных)</w:t>
      </w:r>
    </w:p>
    <w:p w:rsidR="009358AE" w:rsidRDefault="009358A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Tinos" w:hAnsi="Tinos" w:cs="Tinos"/>
          <w:color w:val="000000"/>
          <w:sz w:val="28"/>
          <w:szCs w:val="28"/>
        </w:rPr>
      </w:pPr>
    </w:p>
    <w:p w:rsidR="009358AE" w:rsidRDefault="009358AE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/>
        <w:jc w:val="both"/>
        <w:rPr>
          <w:rFonts w:ascii="Tinos" w:hAnsi="Tinos" w:cs="Tinos"/>
          <w:color w:val="000000"/>
          <w:sz w:val="28"/>
          <w:szCs w:val="28"/>
        </w:rPr>
      </w:pPr>
    </w:p>
    <w:p w:rsidR="009358AE" w:rsidRDefault="002B4EA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88" w:lineRule="atLeast"/>
        <w:ind w:firstLine="709"/>
        <w:jc w:val="both"/>
        <w:rPr>
          <w:rFonts w:ascii="Tinos" w:hAnsi="Tinos" w:cs="Tinos"/>
          <w:sz w:val="28"/>
          <w:szCs w:val="28"/>
        </w:rPr>
      </w:pPr>
      <w:r>
        <w:rPr>
          <w:rFonts w:ascii="Tinos" w:eastAsia="Tinos" w:hAnsi="Tinos" w:cs="Tinos"/>
          <w:color w:val="000000"/>
          <w:sz w:val="28"/>
          <w:szCs w:val="28"/>
        </w:rPr>
        <w:t> </w:t>
      </w:r>
    </w:p>
    <w:p w:rsidR="009358AE" w:rsidRDefault="002B4EA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88" w:lineRule="atLeast"/>
        <w:ind w:firstLine="709"/>
        <w:jc w:val="both"/>
        <w:rPr>
          <w:rFonts w:ascii="Tinos" w:hAnsi="Tinos" w:cs="Tinos"/>
          <w:sz w:val="28"/>
          <w:szCs w:val="28"/>
        </w:rPr>
      </w:pPr>
      <w:r>
        <w:rPr>
          <w:rFonts w:ascii="Tinos" w:eastAsia="Tinos" w:hAnsi="Tinos" w:cs="Tinos"/>
          <w:color w:val="000000"/>
          <w:sz w:val="28"/>
          <w:szCs w:val="28"/>
        </w:rPr>
        <w:t> </w:t>
      </w:r>
    </w:p>
    <w:p w:rsidR="009358AE" w:rsidRDefault="002B4EA3"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pacing w:after="0" w:line="288" w:lineRule="atLeast"/>
        <w:ind w:firstLine="709"/>
        <w:jc w:val="both"/>
        <w:rPr>
          <w:rFonts w:ascii="Tinos" w:hAnsi="Tinos" w:cs="Tinos"/>
          <w:sz w:val="28"/>
          <w:szCs w:val="28"/>
        </w:rPr>
      </w:pPr>
      <w:r>
        <w:rPr>
          <w:rFonts w:ascii="Tinos" w:eastAsia="Tinos" w:hAnsi="Tinos" w:cs="Tinos"/>
          <w:color w:val="000000"/>
          <w:sz w:val="28"/>
          <w:szCs w:val="28"/>
        </w:rPr>
        <w:t> </w:t>
      </w:r>
    </w:p>
    <w:p w:rsidR="009358AE" w:rsidRDefault="009358AE">
      <w:pPr>
        <w:ind w:firstLine="709"/>
        <w:jc w:val="both"/>
        <w:rPr>
          <w:rFonts w:ascii="Tinos" w:hAnsi="Tinos" w:cs="Tinos"/>
          <w:sz w:val="28"/>
          <w:szCs w:val="28"/>
        </w:rPr>
      </w:pPr>
    </w:p>
    <w:p w:rsidR="009358AE" w:rsidRDefault="009358AE">
      <w:pPr>
        <w:spacing w:after="0"/>
        <w:ind w:firstLine="708"/>
        <w:jc w:val="both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9358AE">
      <w:pPr>
        <w:spacing w:after="0" w:line="240" w:lineRule="auto"/>
        <w:jc w:val="both"/>
        <w:rPr>
          <w:rFonts w:ascii="Tinos" w:hAnsi="Tinos" w:cs="Tinos"/>
          <w:color w:val="000000" w:themeColor="text1"/>
          <w:sz w:val="28"/>
          <w:szCs w:val="28"/>
        </w:rPr>
      </w:pPr>
    </w:p>
    <w:p w:rsidR="009358AE" w:rsidRDefault="009358AE">
      <w:pPr>
        <w:spacing w:after="0" w:line="240" w:lineRule="auto"/>
        <w:ind w:firstLine="709"/>
        <w:rPr>
          <w:rFonts w:ascii="Tinos" w:hAnsi="Tinos" w:cs="Tinos"/>
          <w:color w:val="000000" w:themeColor="text1"/>
          <w:sz w:val="28"/>
          <w:szCs w:val="28"/>
        </w:rPr>
        <w:sectPr w:rsidR="009358AE">
          <w:headerReference w:type="default" r:id="rId10"/>
          <w:pgSz w:w="11906" w:h="16838"/>
          <w:pgMar w:top="993" w:right="566" w:bottom="851" w:left="1134" w:header="568" w:footer="0" w:gutter="0"/>
          <w:cols w:space="720"/>
          <w:titlePg/>
          <w:docGrid w:linePitch="360"/>
        </w:sectPr>
      </w:pPr>
    </w:p>
    <w:p w:rsidR="009358AE" w:rsidRDefault="009358AE">
      <w:pPr>
        <w:rPr>
          <w:rFonts w:ascii="Tinos" w:hAnsi="Tinos" w:cs="Tinos"/>
        </w:rPr>
      </w:pPr>
    </w:p>
    <w:sectPr w:rsidR="009358AE">
      <w:pgSz w:w="23808" w:h="16840" w:orient="landscape"/>
      <w:pgMar w:top="1157" w:right="397" w:bottom="567" w:left="1134" w:header="568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79F5" w:rsidRDefault="00E879F5">
      <w:pPr>
        <w:spacing w:after="0" w:line="240" w:lineRule="auto"/>
      </w:pPr>
      <w:r>
        <w:separator/>
      </w:r>
    </w:p>
  </w:endnote>
  <w:endnote w:type="continuationSeparator" w:id="0">
    <w:p w:rsidR="00E879F5" w:rsidRDefault="00E879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NewRomanPSMT">
    <w:altName w:val="Times New Roman"/>
    <w:charset w:val="00"/>
    <w:family w:val="auto"/>
    <w:pitch w:val="default"/>
  </w:font>
  <w:font w:name="Tinos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79F5" w:rsidRDefault="00E879F5">
      <w:pPr>
        <w:spacing w:after="0" w:line="240" w:lineRule="auto"/>
      </w:pPr>
      <w:r>
        <w:separator/>
      </w:r>
    </w:p>
  </w:footnote>
  <w:footnote w:type="continuationSeparator" w:id="0">
    <w:p w:rsidR="00E879F5" w:rsidRDefault="00E879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85307681"/>
      <w:docPartObj>
        <w:docPartGallery w:val="Page Numbers (Top of Page)"/>
        <w:docPartUnique/>
      </w:docPartObj>
    </w:sdtPr>
    <w:sdtContent>
      <w:p w:rsidR="00342727" w:rsidRDefault="00342727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2900">
          <w:rPr>
            <w:noProof/>
          </w:rPr>
          <w:t>7</w:t>
        </w:r>
        <w:r>
          <w:fldChar w:fldCharType="end"/>
        </w:r>
      </w:p>
    </w:sdtContent>
  </w:sdt>
  <w:p w:rsidR="00342727" w:rsidRDefault="00342727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F73010"/>
    <w:multiLevelType w:val="hybridMultilevel"/>
    <w:tmpl w:val="1B80478A"/>
    <w:lvl w:ilvl="0" w:tplc="F05A406C">
      <w:start w:val="1"/>
      <w:numFmt w:val="decimal"/>
      <w:lvlText w:val="%1)"/>
      <w:lvlJc w:val="left"/>
      <w:pPr>
        <w:ind w:left="1418" w:hanging="360"/>
      </w:pPr>
    </w:lvl>
    <w:lvl w:ilvl="1" w:tplc="CD78198E">
      <w:start w:val="1"/>
      <w:numFmt w:val="lowerLetter"/>
      <w:lvlText w:val="%2."/>
      <w:lvlJc w:val="left"/>
      <w:pPr>
        <w:ind w:left="2138" w:hanging="360"/>
      </w:pPr>
    </w:lvl>
    <w:lvl w:ilvl="2" w:tplc="B3C06BFC">
      <w:start w:val="1"/>
      <w:numFmt w:val="lowerRoman"/>
      <w:lvlText w:val="%3."/>
      <w:lvlJc w:val="right"/>
      <w:pPr>
        <w:ind w:left="2858" w:hanging="180"/>
      </w:pPr>
    </w:lvl>
    <w:lvl w:ilvl="3" w:tplc="3F1C820A">
      <w:start w:val="1"/>
      <w:numFmt w:val="decimal"/>
      <w:lvlText w:val="%4."/>
      <w:lvlJc w:val="left"/>
      <w:pPr>
        <w:ind w:left="3578" w:hanging="360"/>
      </w:pPr>
    </w:lvl>
    <w:lvl w:ilvl="4" w:tplc="4BF6AD72">
      <w:start w:val="1"/>
      <w:numFmt w:val="lowerLetter"/>
      <w:lvlText w:val="%5."/>
      <w:lvlJc w:val="left"/>
      <w:pPr>
        <w:ind w:left="4298" w:hanging="360"/>
      </w:pPr>
    </w:lvl>
    <w:lvl w:ilvl="5" w:tplc="7FEC00F4">
      <w:start w:val="1"/>
      <w:numFmt w:val="lowerRoman"/>
      <w:lvlText w:val="%6."/>
      <w:lvlJc w:val="right"/>
      <w:pPr>
        <w:ind w:left="5018" w:hanging="180"/>
      </w:pPr>
    </w:lvl>
    <w:lvl w:ilvl="6" w:tplc="F0F46B66">
      <w:start w:val="1"/>
      <w:numFmt w:val="decimal"/>
      <w:lvlText w:val="%7."/>
      <w:lvlJc w:val="left"/>
      <w:pPr>
        <w:ind w:left="5738" w:hanging="360"/>
      </w:pPr>
    </w:lvl>
    <w:lvl w:ilvl="7" w:tplc="A5F2E634">
      <w:start w:val="1"/>
      <w:numFmt w:val="lowerLetter"/>
      <w:lvlText w:val="%8."/>
      <w:lvlJc w:val="left"/>
      <w:pPr>
        <w:ind w:left="6458" w:hanging="360"/>
      </w:pPr>
    </w:lvl>
    <w:lvl w:ilvl="8" w:tplc="0F28E9A6">
      <w:start w:val="1"/>
      <w:numFmt w:val="lowerRoman"/>
      <w:lvlText w:val="%9."/>
      <w:lvlJc w:val="right"/>
      <w:pPr>
        <w:ind w:left="7178" w:hanging="180"/>
      </w:pPr>
    </w:lvl>
  </w:abstractNum>
  <w:abstractNum w:abstractNumId="1">
    <w:nsid w:val="012E7404"/>
    <w:multiLevelType w:val="hybridMultilevel"/>
    <w:tmpl w:val="FA0C2A5A"/>
    <w:lvl w:ilvl="0" w:tplc="4316135C">
      <w:start w:val="1"/>
      <w:numFmt w:val="decimal"/>
      <w:lvlText w:val="%1)"/>
      <w:lvlJc w:val="left"/>
      <w:pPr>
        <w:ind w:left="1418" w:hanging="360"/>
      </w:pPr>
    </w:lvl>
    <w:lvl w:ilvl="1" w:tplc="EE6C5516">
      <w:start w:val="1"/>
      <w:numFmt w:val="lowerLetter"/>
      <w:lvlText w:val="%2."/>
      <w:lvlJc w:val="left"/>
      <w:pPr>
        <w:ind w:left="2138" w:hanging="360"/>
      </w:pPr>
    </w:lvl>
    <w:lvl w:ilvl="2" w:tplc="94668D64">
      <w:start w:val="1"/>
      <w:numFmt w:val="lowerRoman"/>
      <w:lvlText w:val="%3."/>
      <w:lvlJc w:val="right"/>
      <w:pPr>
        <w:ind w:left="2858" w:hanging="180"/>
      </w:pPr>
    </w:lvl>
    <w:lvl w:ilvl="3" w:tplc="A016F9FC">
      <w:start w:val="1"/>
      <w:numFmt w:val="decimal"/>
      <w:lvlText w:val="%4."/>
      <w:lvlJc w:val="left"/>
      <w:pPr>
        <w:ind w:left="3578" w:hanging="360"/>
      </w:pPr>
    </w:lvl>
    <w:lvl w:ilvl="4" w:tplc="EF505E16">
      <w:start w:val="1"/>
      <w:numFmt w:val="lowerLetter"/>
      <w:lvlText w:val="%5."/>
      <w:lvlJc w:val="left"/>
      <w:pPr>
        <w:ind w:left="4298" w:hanging="360"/>
      </w:pPr>
    </w:lvl>
    <w:lvl w:ilvl="5" w:tplc="0590CDFA">
      <w:start w:val="1"/>
      <w:numFmt w:val="lowerRoman"/>
      <w:lvlText w:val="%6."/>
      <w:lvlJc w:val="right"/>
      <w:pPr>
        <w:ind w:left="5018" w:hanging="180"/>
      </w:pPr>
    </w:lvl>
    <w:lvl w:ilvl="6" w:tplc="A5D66FFA">
      <w:start w:val="1"/>
      <w:numFmt w:val="decimal"/>
      <w:lvlText w:val="%7."/>
      <w:lvlJc w:val="left"/>
      <w:pPr>
        <w:ind w:left="5738" w:hanging="360"/>
      </w:pPr>
    </w:lvl>
    <w:lvl w:ilvl="7" w:tplc="259ADAFA">
      <w:start w:val="1"/>
      <w:numFmt w:val="lowerLetter"/>
      <w:lvlText w:val="%8."/>
      <w:lvlJc w:val="left"/>
      <w:pPr>
        <w:ind w:left="6458" w:hanging="360"/>
      </w:pPr>
    </w:lvl>
    <w:lvl w:ilvl="8" w:tplc="2F064F5A">
      <w:start w:val="1"/>
      <w:numFmt w:val="lowerRoman"/>
      <w:lvlText w:val="%9."/>
      <w:lvlJc w:val="right"/>
      <w:pPr>
        <w:ind w:left="7178" w:hanging="180"/>
      </w:pPr>
    </w:lvl>
  </w:abstractNum>
  <w:abstractNum w:abstractNumId="2">
    <w:nsid w:val="01320137"/>
    <w:multiLevelType w:val="hybridMultilevel"/>
    <w:tmpl w:val="A962BA5C"/>
    <w:lvl w:ilvl="0" w:tplc="091A8E3C">
      <w:start w:val="1"/>
      <w:numFmt w:val="decimal"/>
      <w:lvlText w:val="%1)"/>
      <w:lvlJc w:val="left"/>
      <w:pPr>
        <w:ind w:left="1418" w:hanging="360"/>
      </w:pPr>
    </w:lvl>
    <w:lvl w:ilvl="1" w:tplc="0D14399E">
      <w:start w:val="1"/>
      <w:numFmt w:val="lowerLetter"/>
      <w:lvlText w:val="%2."/>
      <w:lvlJc w:val="left"/>
      <w:pPr>
        <w:ind w:left="2138" w:hanging="360"/>
      </w:pPr>
    </w:lvl>
    <w:lvl w:ilvl="2" w:tplc="F56CB1F2">
      <w:start w:val="1"/>
      <w:numFmt w:val="lowerRoman"/>
      <w:lvlText w:val="%3."/>
      <w:lvlJc w:val="right"/>
      <w:pPr>
        <w:ind w:left="2858" w:hanging="180"/>
      </w:pPr>
    </w:lvl>
    <w:lvl w:ilvl="3" w:tplc="044AC4FA">
      <w:start w:val="1"/>
      <w:numFmt w:val="decimal"/>
      <w:lvlText w:val="%4."/>
      <w:lvlJc w:val="left"/>
      <w:pPr>
        <w:ind w:left="3578" w:hanging="360"/>
      </w:pPr>
    </w:lvl>
    <w:lvl w:ilvl="4" w:tplc="30D6013A">
      <w:start w:val="1"/>
      <w:numFmt w:val="lowerLetter"/>
      <w:lvlText w:val="%5."/>
      <w:lvlJc w:val="left"/>
      <w:pPr>
        <w:ind w:left="4298" w:hanging="360"/>
      </w:pPr>
    </w:lvl>
    <w:lvl w:ilvl="5" w:tplc="4B86BD70">
      <w:start w:val="1"/>
      <w:numFmt w:val="lowerRoman"/>
      <w:lvlText w:val="%6."/>
      <w:lvlJc w:val="right"/>
      <w:pPr>
        <w:ind w:left="5018" w:hanging="180"/>
      </w:pPr>
    </w:lvl>
    <w:lvl w:ilvl="6" w:tplc="1448528A">
      <w:start w:val="1"/>
      <w:numFmt w:val="decimal"/>
      <w:lvlText w:val="%7."/>
      <w:lvlJc w:val="left"/>
      <w:pPr>
        <w:ind w:left="5738" w:hanging="360"/>
      </w:pPr>
    </w:lvl>
    <w:lvl w:ilvl="7" w:tplc="DAE04EF2">
      <w:start w:val="1"/>
      <w:numFmt w:val="lowerLetter"/>
      <w:lvlText w:val="%8."/>
      <w:lvlJc w:val="left"/>
      <w:pPr>
        <w:ind w:left="6458" w:hanging="360"/>
      </w:pPr>
    </w:lvl>
    <w:lvl w:ilvl="8" w:tplc="24A07998">
      <w:start w:val="1"/>
      <w:numFmt w:val="lowerRoman"/>
      <w:lvlText w:val="%9."/>
      <w:lvlJc w:val="right"/>
      <w:pPr>
        <w:ind w:left="7178" w:hanging="180"/>
      </w:pPr>
    </w:lvl>
  </w:abstractNum>
  <w:abstractNum w:abstractNumId="3">
    <w:nsid w:val="0F30524D"/>
    <w:multiLevelType w:val="hybridMultilevel"/>
    <w:tmpl w:val="25F0B94E"/>
    <w:lvl w:ilvl="0" w:tplc="56989E4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6180F07C">
      <w:start w:val="1"/>
      <w:numFmt w:val="lowerLetter"/>
      <w:lvlText w:val="%2."/>
      <w:lvlJc w:val="left"/>
      <w:pPr>
        <w:ind w:left="1931" w:hanging="360"/>
      </w:pPr>
    </w:lvl>
    <w:lvl w:ilvl="2" w:tplc="68D897AC">
      <w:start w:val="1"/>
      <w:numFmt w:val="lowerRoman"/>
      <w:lvlText w:val="%3."/>
      <w:lvlJc w:val="right"/>
      <w:pPr>
        <w:ind w:left="2651" w:hanging="180"/>
      </w:pPr>
    </w:lvl>
    <w:lvl w:ilvl="3" w:tplc="344E0D60">
      <w:start w:val="1"/>
      <w:numFmt w:val="decimal"/>
      <w:lvlText w:val="%4."/>
      <w:lvlJc w:val="left"/>
      <w:pPr>
        <w:ind w:left="3371" w:hanging="360"/>
      </w:pPr>
    </w:lvl>
    <w:lvl w:ilvl="4" w:tplc="5B265CD4">
      <w:start w:val="1"/>
      <w:numFmt w:val="lowerLetter"/>
      <w:lvlText w:val="%5."/>
      <w:lvlJc w:val="left"/>
      <w:pPr>
        <w:ind w:left="4091" w:hanging="360"/>
      </w:pPr>
    </w:lvl>
    <w:lvl w:ilvl="5" w:tplc="AA5CFC3A">
      <w:start w:val="1"/>
      <w:numFmt w:val="lowerRoman"/>
      <w:lvlText w:val="%6."/>
      <w:lvlJc w:val="right"/>
      <w:pPr>
        <w:ind w:left="4811" w:hanging="180"/>
      </w:pPr>
    </w:lvl>
    <w:lvl w:ilvl="6" w:tplc="D506CC82">
      <w:start w:val="1"/>
      <w:numFmt w:val="decimal"/>
      <w:lvlText w:val="%7."/>
      <w:lvlJc w:val="left"/>
      <w:pPr>
        <w:ind w:left="5531" w:hanging="360"/>
      </w:pPr>
    </w:lvl>
    <w:lvl w:ilvl="7" w:tplc="22CEB1CA">
      <w:start w:val="1"/>
      <w:numFmt w:val="lowerLetter"/>
      <w:lvlText w:val="%8."/>
      <w:lvlJc w:val="left"/>
      <w:pPr>
        <w:ind w:left="6251" w:hanging="360"/>
      </w:pPr>
    </w:lvl>
    <w:lvl w:ilvl="8" w:tplc="1E58794A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212A11CB"/>
    <w:multiLevelType w:val="hybridMultilevel"/>
    <w:tmpl w:val="A36619C0"/>
    <w:lvl w:ilvl="0" w:tplc="2DDE27E4">
      <w:start w:val="1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BBC05982">
      <w:start w:val="1"/>
      <w:numFmt w:val="lowerLetter"/>
      <w:lvlText w:val="%2."/>
      <w:lvlJc w:val="left"/>
      <w:pPr>
        <w:ind w:left="1789" w:hanging="360"/>
      </w:pPr>
    </w:lvl>
    <w:lvl w:ilvl="2" w:tplc="6A886526">
      <w:start w:val="1"/>
      <w:numFmt w:val="lowerRoman"/>
      <w:lvlText w:val="%3."/>
      <w:lvlJc w:val="right"/>
      <w:pPr>
        <w:ind w:left="2509" w:hanging="180"/>
      </w:pPr>
    </w:lvl>
    <w:lvl w:ilvl="3" w:tplc="E918C7FE">
      <w:start w:val="1"/>
      <w:numFmt w:val="decimal"/>
      <w:lvlText w:val="%4."/>
      <w:lvlJc w:val="left"/>
      <w:pPr>
        <w:ind w:left="3229" w:hanging="360"/>
      </w:pPr>
    </w:lvl>
    <w:lvl w:ilvl="4" w:tplc="0C624934">
      <w:start w:val="1"/>
      <w:numFmt w:val="lowerLetter"/>
      <w:lvlText w:val="%5."/>
      <w:lvlJc w:val="left"/>
      <w:pPr>
        <w:ind w:left="3949" w:hanging="360"/>
      </w:pPr>
    </w:lvl>
    <w:lvl w:ilvl="5" w:tplc="B7B06A5C">
      <w:start w:val="1"/>
      <w:numFmt w:val="lowerRoman"/>
      <w:lvlText w:val="%6."/>
      <w:lvlJc w:val="right"/>
      <w:pPr>
        <w:ind w:left="4669" w:hanging="180"/>
      </w:pPr>
    </w:lvl>
    <w:lvl w:ilvl="6" w:tplc="E50A5590">
      <w:start w:val="1"/>
      <w:numFmt w:val="decimal"/>
      <w:lvlText w:val="%7."/>
      <w:lvlJc w:val="left"/>
      <w:pPr>
        <w:ind w:left="5389" w:hanging="360"/>
      </w:pPr>
    </w:lvl>
    <w:lvl w:ilvl="7" w:tplc="EFCAACE4">
      <w:start w:val="1"/>
      <w:numFmt w:val="lowerLetter"/>
      <w:lvlText w:val="%8."/>
      <w:lvlJc w:val="left"/>
      <w:pPr>
        <w:ind w:left="6109" w:hanging="360"/>
      </w:pPr>
    </w:lvl>
    <w:lvl w:ilvl="8" w:tplc="55FE5474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AC16073"/>
    <w:multiLevelType w:val="hybridMultilevel"/>
    <w:tmpl w:val="E632A1A2"/>
    <w:lvl w:ilvl="0" w:tplc="307A345E">
      <w:start w:val="1"/>
      <w:numFmt w:val="decimal"/>
      <w:lvlText w:val="%1)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5BD43DA0">
      <w:start w:val="1"/>
      <w:numFmt w:val="lowerLetter"/>
      <w:lvlText w:val="%2."/>
      <w:lvlJc w:val="left"/>
      <w:pPr>
        <w:ind w:left="1789" w:hanging="360"/>
      </w:pPr>
    </w:lvl>
    <w:lvl w:ilvl="2" w:tplc="9A9A9E3E">
      <w:start w:val="1"/>
      <w:numFmt w:val="lowerRoman"/>
      <w:lvlText w:val="%3."/>
      <w:lvlJc w:val="right"/>
      <w:pPr>
        <w:ind w:left="2509" w:hanging="180"/>
      </w:pPr>
    </w:lvl>
    <w:lvl w:ilvl="3" w:tplc="3542B5E4">
      <w:start w:val="1"/>
      <w:numFmt w:val="decimal"/>
      <w:lvlText w:val="%4."/>
      <w:lvlJc w:val="left"/>
      <w:pPr>
        <w:ind w:left="3229" w:hanging="360"/>
      </w:pPr>
    </w:lvl>
    <w:lvl w:ilvl="4" w:tplc="690C8118">
      <w:start w:val="1"/>
      <w:numFmt w:val="lowerLetter"/>
      <w:lvlText w:val="%5."/>
      <w:lvlJc w:val="left"/>
      <w:pPr>
        <w:ind w:left="3949" w:hanging="360"/>
      </w:pPr>
    </w:lvl>
    <w:lvl w:ilvl="5" w:tplc="01100A40">
      <w:start w:val="1"/>
      <w:numFmt w:val="lowerRoman"/>
      <w:lvlText w:val="%6."/>
      <w:lvlJc w:val="right"/>
      <w:pPr>
        <w:ind w:left="4669" w:hanging="180"/>
      </w:pPr>
    </w:lvl>
    <w:lvl w:ilvl="6" w:tplc="B3787012">
      <w:start w:val="1"/>
      <w:numFmt w:val="decimal"/>
      <w:lvlText w:val="%7."/>
      <w:lvlJc w:val="left"/>
      <w:pPr>
        <w:ind w:left="5389" w:hanging="360"/>
      </w:pPr>
    </w:lvl>
    <w:lvl w:ilvl="7" w:tplc="F560F47A">
      <w:start w:val="1"/>
      <w:numFmt w:val="lowerLetter"/>
      <w:lvlText w:val="%8."/>
      <w:lvlJc w:val="left"/>
      <w:pPr>
        <w:ind w:left="6109" w:hanging="360"/>
      </w:pPr>
    </w:lvl>
    <w:lvl w:ilvl="8" w:tplc="A9A22FEE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D04225D"/>
    <w:multiLevelType w:val="hybridMultilevel"/>
    <w:tmpl w:val="2190D66C"/>
    <w:lvl w:ilvl="0" w:tplc="89340414">
      <w:start w:val="1"/>
      <w:numFmt w:val="decimal"/>
      <w:lvlText w:val="%1)"/>
      <w:lvlJc w:val="left"/>
      <w:pPr>
        <w:ind w:left="1418" w:hanging="360"/>
      </w:pPr>
    </w:lvl>
    <w:lvl w:ilvl="1" w:tplc="B9BE57F0">
      <w:start w:val="1"/>
      <w:numFmt w:val="lowerLetter"/>
      <w:lvlText w:val="%2."/>
      <w:lvlJc w:val="left"/>
      <w:pPr>
        <w:ind w:left="2138" w:hanging="360"/>
      </w:pPr>
    </w:lvl>
    <w:lvl w:ilvl="2" w:tplc="FDB4A624">
      <w:start w:val="1"/>
      <w:numFmt w:val="lowerRoman"/>
      <w:lvlText w:val="%3."/>
      <w:lvlJc w:val="right"/>
      <w:pPr>
        <w:ind w:left="2858" w:hanging="180"/>
      </w:pPr>
    </w:lvl>
    <w:lvl w:ilvl="3" w:tplc="5FCEFB86">
      <w:start w:val="1"/>
      <w:numFmt w:val="decimal"/>
      <w:lvlText w:val="%4."/>
      <w:lvlJc w:val="left"/>
      <w:pPr>
        <w:ind w:left="3578" w:hanging="360"/>
      </w:pPr>
    </w:lvl>
    <w:lvl w:ilvl="4" w:tplc="E216F2B6">
      <w:start w:val="1"/>
      <w:numFmt w:val="lowerLetter"/>
      <w:lvlText w:val="%5."/>
      <w:lvlJc w:val="left"/>
      <w:pPr>
        <w:ind w:left="4298" w:hanging="360"/>
      </w:pPr>
    </w:lvl>
    <w:lvl w:ilvl="5" w:tplc="BE86B1F2">
      <w:start w:val="1"/>
      <w:numFmt w:val="lowerRoman"/>
      <w:lvlText w:val="%6."/>
      <w:lvlJc w:val="right"/>
      <w:pPr>
        <w:ind w:left="5018" w:hanging="180"/>
      </w:pPr>
    </w:lvl>
    <w:lvl w:ilvl="6" w:tplc="00BA57B6">
      <w:start w:val="1"/>
      <w:numFmt w:val="decimal"/>
      <w:lvlText w:val="%7."/>
      <w:lvlJc w:val="left"/>
      <w:pPr>
        <w:ind w:left="5738" w:hanging="360"/>
      </w:pPr>
    </w:lvl>
    <w:lvl w:ilvl="7" w:tplc="4352EC8C">
      <w:start w:val="1"/>
      <w:numFmt w:val="lowerLetter"/>
      <w:lvlText w:val="%8."/>
      <w:lvlJc w:val="left"/>
      <w:pPr>
        <w:ind w:left="6458" w:hanging="360"/>
      </w:pPr>
    </w:lvl>
    <w:lvl w:ilvl="8" w:tplc="3E884926">
      <w:start w:val="1"/>
      <w:numFmt w:val="lowerRoman"/>
      <w:lvlText w:val="%9."/>
      <w:lvlJc w:val="right"/>
      <w:pPr>
        <w:ind w:left="7178" w:hanging="180"/>
      </w:pPr>
    </w:lvl>
  </w:abstractNum>
  <w:abstractNum w:abstractNumId="7">
    <w:nsid w:val="2E356B9F"/>
    <w:multiLevelType w:val="hybridMultilevel"/>
    <w:tmpl w:val="E7621822"/>
    <w:lvl w:ilvl="0" w:tplc="5572578C">
      <w:start w:val="1"/>
      <w:numFmt w:val="decimal"/>
      <w:lvlText w:val="%1)"/>
      <w:lvlJc w:val="left"/>
      <w:pPr>
        <w:ind w:left="1418" w:hanging="360"/>
      </w:pPr>
    </w:lvl>
    <w:lvl w:ilvl="1" w:tplc="20D27854">
      <w:start w:val="1"/>
      <w:numFmt w:val="lowerLetter"/>
      <w:lvlText w:val="%2."/>
      <w:lvlJc w:val="left"/>
      <w:pPr>
        <w:ind w:left="2138" w:hanging="360"/>
      </w:pPr>
    </w:lvl>
    <w:lvl w:ilvl="2" w:tplc="971EC662">
      <w:start w:val="1"/>
      <w:numFmt w:val="lowerRoman"/>
      <w:lvlText w:val="%3."/>
      <w:lvlJc w:val="right"/>
      <w:pPr>
        <w:ind w:left="2858" w:hanging="180"/>
      </w:pPr>
    </w:lvl>
    <w:lvl w:ilvl="3" w:tplc="24B20AE6">
      <w:start w:val="1"/>
      <w:numFmt w:val="decimal"/>
      <w:lvlText w:val="%4."/>
      <w:lvlJc w:val="left"/>
      <w:pPr>
        <w:ind w:left="3578" w:hanging="360"/>
      </w:pPr>
    </w:lvl>
    <w:lvl w:ilvl="4" w:tplc="9DA2C6AE">
      <w:start w:val="1"/>
      <w:numFmt w:val="lowerLetter"/>
      <w:lvlText w:val="%5."/>
      <w:lvlJc w:val="left"/>
      <w:pPr>
        <w:ind w:left="4298" w:hanging="360"/>
      </w:pPr>
    </w:lvl>
    <w:lvl w:ilvl="5" w:tplc="83D61058">
      <w:start w:val="1"/>
      <w:numFmt w:val="lowerRoman"/>
      <w:lvlText w:val="%6."/>
      <w:lvlJc w:val="right"/>
      <w:pPr>
        <w:ind w:left="5018" w:hanging="180"/>
      </w:pPr>
    </w:lvl>
    <w:lvl w:ilvl="6" w:tplc="3FAC21FC">
      <w:start w:val="1"/>
      <w:numFmt w:val="decimal"/>
      <w:lvlText w:val="%7."/>
      <w:lvlJc w:val="left"/>
      <w:pPr>
        <w:ind w:left="5738" w:hanging="360"/>
      </w:pPr>
    </w:lvl>
    <w:lvl w:ilvl="7" w:tplc="131A44CC">
      <w:start w:val="1"/>
      <w:numFmt w:val="lowerLetter"/>
      <w:lvlText w:val="%8."/>
      <w:lvlJc w:val="left"/>
      <w:pPr>
        <w:ind w:left="6458" w:hanging="360"/>
      </w:pPr>
    </w:lvl>
    <w:lvl w:ilvl="8" w:tplc="930845B4">
      <w:start w:val="1"/>
      <w:numFmt w:val="lowerRoman"/>
      <w:lvlText w:val="%9."/>
      <w:lvlJc w:val="right"/>
      <w:pPr>
        <w:ind w:left="7178" w:hanging="180"/>
      </w:pPr>
    </w:lvl>
  </w:abstractNum>
  <w:abstractNum w:abstractNumId="8">
    <w:nsid w:val="372714A1"/>
    <w:multiLevelType w:val="hybridMultilevel"/>
    <w:tmpl w:val="2C0AFF8E"/>
    <w:lvl w:ilvl="0" w:tplc="6E1A6678">
      <w:start w:val="1"/>
      <w:numFmt w:val="decimal"/>
      <w:lvlText w:val="%1)"/>
      <w:lvlJc w:val="left"/>
      <w:pPr>
        <w:ind w:left="1418" w:hanging="360"/>
      </w:pPr>
    </w:lvl>
    <w:lvl w:ilvl="1" w:tplc="7E3A0466">
      <w:start w:val="1"/>
      <w:numFmt w:val="lowerLetter"/>
      <w:lvlText w:val="%2."/>
      <w:lvlJc w:val="left"/>
      <w:pPr>
        <w:ind w:left="2138" w:hanging="360"/>
      </w:pPr>
    </w:lvl>
    <w:lvl w:ilvl="2" w:tplc="38E63054">
      <w:start w:val="1"/>
      <w:numFmt w:val="lowerRoman"/>
      <w:lvlText w:val="%3."/>
      <w:lvlJc w:val="right"/>
      <w:pPr>
        <w:ind w:left="2858" w:hanging="180"/>
      </w:pPr>
    </w:lvl>
    <w:lvl w:ilvl="3" w:tplc="682AAFE6">
      <w:start w:val="1"/>
      <w:numFmt w:val="decimal"/>
      <w:lvlText w:val="%4."/>
      <w:lvlJc w:val="left"/>
      <w:pPr>
        <w:ind w:left="3578" w:hanging="360"/>
      </w:pPr>
    </w:lvl>
    <w:lvl w:ilvl="4" w:tplc="827EB700">
      <w:start w:val="1"/>
      <w:numFmt w:val="lowerLetter"/>
      <w:lvlText w:val="%5."/>
      <w:lvlJc w:val="left"/>
      <w:pPr>
        <w:ind w:left="4298" w:hanging="360"/>
      </w:pPr>
    </w:lvl>
    <w:lvl w:ilvl="5" w:tplc="1A9E820E">
      <w:start w:val="1"/>
      <w:numFmt w:val="lowerRoman"/>
      <w:lvlText w:val="%6."/>
      <w:lvlJc w:val="right"/>
      <w:pPr>
        <w:ind w:left="5018" w:hanging="180"/>
      </w:pPr>
    </w:lvl>
    <w:lvl w:ilvl="6" w:tplc="DB18E770">
      <w:start w:val="1"/>
      <w:numFmt w:val="decimal"/>
      <w:lvlText w:val="%7."/>
      <w:lvlJc w:val="left"/>
      <w:pPr>
        <w:ind w:left="5738" w:hanging="360"/>
      </w:pPr>
    </w:lvl>
    <w:lvl w:ilvl="7" w:tplc="6AD6EAAA">
      <w:start w:val="1"/>
      <w:numFmt w:val="lowerLetter"/>
      <w:lvlText w:val="%8."/>
      <w:lvlJc w:val="left"/>
      <w:pPr>
        <w:ind w:left="6458" w:hanging="360"/>
      </w:pPr>
    </w:lvl>
    <w:lvl w:ilvl="8" w:tplc="4266C26A">
      <w:start w:val="1"/>
      <w:numFmt w:val="lowerRoman"/>
      <w:lvlText w:val="%9."/>
      <w:lvlJc w:val="right"/>
      <w:pPr>
        <w:ind w:left="7178" w:hanging="180"/>
      </w:pPr>
    </w:lvl>
  </w:abstractNum>
  <w:abstractNum w:abstractNumId="9">
    <w:nsid w:val="375E4E4D"/>
    <w:multiLevelType w:val="hybridMultilevel"/>
    <w:tmpl w:val="6C7E97B4"/>
    <w:lvl w:ilvl="0" w:tplc="6C126DA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18F860BE">
      <w:start w:val="1"/>
      <w:numFmt w:val="lowerLetter"/>
      <w:lvlText w:val="%2."/>
      <w:lvlJc w:val="left"/>
      <w:pPr>
        <w:ind w:left="1931" w:hanging="360"/>
      </w:pPr>
    </w:lvl>
    <w:lvl w:ilvl="2" w:tplc="EEC20AD6">
      <w:start w:val="1"/>
      <w:numFmt w:val="lowerRoman"/>
      <w:lvlText w:val="%3."/>
      <w:lvlJc w:val="right"/>
      <w:pPr>
        <w:ind w:left="2651" w:hanging="180"/>
      </w:pPr>
    </w:lvl>
    <w:lvl w:ilvl="3" w:tplc="FC26F162">
      <w:start w:val="1"/>
      <w:numFmt w:val="decimal"/>
      <w:lvlText w:val="%4."/>
      <w:lvlJc w:val="left"/>
      <w:pPr>
        <w:ind w:left="3371" w:hanging="360"/>
      </w:pPr>
    </w:lvl>
    <w:lvl w:ilvl="4" w:tplc="FB7C8FCA">
      <w:start w:val="1"/>
      <w:numFmt w:val="lowerLetter"/>
      <w:lvlText w:val="%5."/>
      <w:lvlJc w:val="left"/>
      <w:pPr>
        <w:ind w:left="4091" w:hanging="360"/>
      </w:pPr>
    </w:lvl>
    <w:lvl w:ilvl="5" w:tplc="BCCC6B72">
      <w:start w:val="1"/>
      <w:numFmt w:val="lowerRoman"/>
      <w:lvlText w:val="%6."/>
      <w:lvlJc w:val="right"/>
      <w:pPr>
        <w:ind w:left="4811" w:hanging="180"/>
      </w:pPr>
    </w:lvl>
    <w:lvl w:ilvl="6" w:tplc="65D88DA4">
      <w:start w:val="1"/>
      <w:numFmt w:val="decimal"/>
      <w:lvlText w:val="%7."/>
      <w:lvlJc w:val="left"/>
      <w:pPr>
        <w:ind w:left="5531" w:hanging="360"/>
      </w:pPr>
    </w:lvl>
    <w:lvl w:ilvl="7" w:tplc="51F0B8D2">
      <w:start w:val="1"/>
      <w:numFmt w:val="lowerLetter"/>
      <w:lvlText w:val="%8."/>
      <w:lvlJc w:val="left"/>
      <w:pPr>
        <w:ind w:left="6251" w:hanging="360"/>
      </w:pPr>
    </w:lvl>
    <w:lvl w:ilvl="8" w:tplc="091482AC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3EFD3914"/>
    <w:multiLevelType w:val="hybridMultilevel"/>
    <w:tmpl w:val="FE22E9E4"/>
    <w:lvl w:ilvl="0" w:tplc="78EEC872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4CE43A50">
      <w:start w:val="1"/>
      <w:numFmt w:val="lowerLetter"/>
      <w:lvlText w:val="%2."/>
      <w:lvlJc w:val="left"/>
      <w:pPr>
        <w:ind w:left="1080" w:hanging="360"/>
      </w:pPr>
    </w:lvl>
    <w:lvl w:ilvl="2" w:tplc="8F9E267E">
      <w:start w:val="1"/>
      <w:numFmt w:val="lowerRoman"/>
      <w:lvlText w:val="%3."/>
      <w:lvlJc w:val="right"/>
      <w:pPr>
        <w:ind w:left="1800" w:hanging="180"/>
      </w:pPr>
    </w:lvl>
    <w:lvl w:ilvl="3" w:tplc="2EFCD62A">
      <w:start w:val="1"/>
      <w:numFmt w:val="decimal"/>
      <w:lvlText w:val="%4."/>
      <w:lvlJc w:val="left"/>
      <w:pPr>
        <w:ind w:left="2520" w:hanging="360"/>
      </w:pPr>
    </w:lvl>
    <w:lvl w:ilvl="4" w:tplc="B2FAD20C">
      <w:start w:val="1"/>
      <w:numFmt w:val="lowerLetter"/>
      <w:lvlText w:val="%5."/>
      <w:lvlJc w:val="left"/>
      <w:pPr>
        <w:ind w:left="3240" w:hanging="360"/>
      </w:pPr>
    </w:lvl>
    <w:lvl w:ilvl="5" w:tplc="A98AAF7A">
      <w:start w:val="1"/>
      <w:numFmt w:val="lowerRoman"/>
      <w:lvlText w:val="%6."/>
      <w:lvlJc w:val="right"/>
      <w:pPr>
        <w:ind w:left="3960" w:hanging="180"/>
      </w:pPr>
    </w:lvl>
    <w:lvl w:ilvl="6" w:tplc="58BCB338">
      <w:start w:val="1"/>
      <w:numFmt w:val="decimal"/>
      <w:lvlText w:val="%7."/>
      <w:lvlJc w:val="left"/>
      <w:pPr>
        <w:ind w:left="4680" w:hanging="360"/>
      </w:pPr>
    </w:lvl>
    <w:lvl w:ilvl="7" w:tplc="1C881078">
      <w:start w:val="1"/>
      <w:numFmt w:val="lowerLetter"/>
      <w:lvlText w:val="%8."/>
      <w:lvlJc w:val="left"/>
      <w:pPr>
        <w:ind w:left="5400" w:hanging="360"/>
      </w:pPr>
    </w:lvl>
    <w:lvl w:ilvl="8" w:tplc="243ED270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455F2351"/>
    <w:multiLevelType w:val="multilevel"/>
    <w:tmpl w:val="6B34066C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4B4F4F94"/>
    <w:multiLevelType w:val="hybridMultilevel"/>
    <w:tmpl w:val="72D827B2"/>
    <w:lvl w:ilvl="0" w:tplc="52166D96">
      <w:start w:val="1"/>
      <w:numFmt w:val="decimal"/>
      <w:lvlText w:val="%1."/>
      <w:lvlJc w:val="left"/>
      <w:pPr>
        <w:ind w:left="709" w:hanging="360"/>
      </w:pPr>
    </w:lvl>
    <w:lvl w:ilvl="1" w:tplc="7BDE6E06">
      <w:start w:val="1"/>
      <w:numFmt w:val="lowerLetter"/>
      <w:lvlText w:val="%2."/>
      <w:lvlJc w:val="left"/>
      <w:pPr>
        <w:ind w:left="1429" w:hanging="360"/>
      </w:pPr>
    </w:lvl>
    <w:lvl w:ilvl="2" w:tplc="45D8CA60">
      <w:start w:val="1"/>
      <w:numFmt w:val="lowerRoman"/>
      <w:lvlText w:val="%3."/>
      <w:lvlJc w:val="right"/>
      <w:pPr>
        <w:ind w:left="2149" w:hanging="180"/>
      </w:pPr>
    </w:lvl>
    <w:lvl w:ilvl="3" w:tplc="61D6A260">
      <w:start w:val="1"/>
      <w:numFmt w:val="decimal"/>
      <w:lvlText w:val="%4."/>
      <w:lvlJc w:val="left"/>
      <w:pPr>
        <w:ind w:left="2869" w:hanging="360"/>
      </w:pPr>
    </w:lvl>
    <w:lvl w:ilvl="4" w:tplc="DC02BA9A">
      <w:start w:val="1"/>
      <w:numFmt w:val="lowerLetter"/>
      <w:lvlText w:val="%5."/>
      <w:lvlJc w:val="left"/>
      <w:pPr>
        <w:ind w:left="3589" w:hanging="360"/>
      </w:pPr>
    </w:lvl>
    <w:lvl w:ilvl="5" w:tplc="3C1C6F9E">
      <w:start w:val="1"/>
      <w:numFmt w:val="lowerRoman"/>
      <w:lvlText w:val="%6."/>
      <w:lvlJc w:val="right"/>
      <w:pPr>
        <w:ind w:left="4309" w:hanging="180"/>
      </w:pPr>
    </w:lvl>
    <w:lvl w:ilvl="6" w:tplc="6B644258">
      <w:start w:val="1"/>
      <w:numFmt w:val="decimal"/>
      <w:lvlText w:val="%7."/>
      <w:lvlJc w:val="left"/>
      <w:pPr>
        <w:ind w:left="5029" w:hanging="360"/>
      </w:pPr>
    </w:lvl>
    <w:lvl w:ilvl="7" w:tplc="8848AB80">
      <w:start w:val="1"/>
      <w:numFmt w:val="lowerLetter"/>
      <w:lvlText w:val="%8."/>
      <w:lvlJc w:val="left"/>
      <w:pPr>
        <w:ind w:left="5749" w:hanging="360"/>
      </w:pPr>
    </w:lvl>
    <w:lvl w:ilvl="8" w:tplc="DBFE3D88">
      <w:start w:val="1"/>
      <w:numFmt w:val="lowerRoman"/>
      <w:lvlText w:val="%9."/>
      <w:lvlJc w:val="right"/>
      <w:pPr>
        <w:ind w:left="6469" w:hanging="180"/>
      </w:pPr>
    </w:lvl>
  </w:abstractNum>
  <w:abstractNum w:abstractNumId="13">
    <w:nsid w:val="54307288"/>
    <w:multiLevelType w:val="hybridMultilevel"/>
    <w:tmpl w:val="4BC2D13C"/>
    <w:lvl w:ilvl="0" w:tplc="9968BE52">
      <w:start w:val="1"/>
      <w:numFmt w:val="bullet"/>
      <w:lvlText w:val="•"/>
      <w:lvlJc w:val="left"/>
    </w:lvl>
    <w:lvl w:ilvl="1" w:tplc="0518CDA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A68244B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FE6FC4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56ECC3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587ABC2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F24DE38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BB24FF9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3E2687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4">
    <w:nsid w:val="5455162F"/>
    <w:multiLevelType w:val="hybridMultilevel"/>
    <w:tmpl w:val="9FBA2F1E"/>
    <w:lvl w:ilvl="0" w:tplc="F4004C02">
      <w:start w:val="1"/>
      <w:numFmt w:val="decimal"/>
      <w:lvlText w:val="%1."/>
      <w:lvlJc w:val="left"/>
      <w:pPr>
        <w:ind w:left="1418" w:hanging="360"/>
      </w:pPr>
    </w:lvl>
    <w:lvl w:ilvl="1" w:tplc="618EFBEA">
      <w:start w:val="1"/>
      <w:numFmt w:val="lowerLetter"/>
      <w:lvlText w:val="%2."/>
      <w:lvlJc w:val="left"/>
      <w:pPr>
        <w:ind w:left="2138" w:hanging="360"/>
      </w:pPr>
    </w:lvl>
    <w:lvl w:ilvl="2" w:tplc="F62EDA62">
      <w:start w:val="1"/>
      <w:numFmt w:val="lowerRoman"/>
      <w:lvlText w:val="%3."/>
      <w:lvlJc w:val="right"/>
      <w:pPr>
        <w:ind w:left="2858" w:hanging="180"/>
      </w:pPr>
    </w:lvl>
    <w:lvl w:ilvl="3" w:tplc="71FEA9CA">
      <w:start w:val="1"/>
      <w:numFmt w:val="decimal"/>
      <w:lvlText w:val="%4."/>
      <w:lvlJc w:val="left"/>
      <w:pPr>
        <w:ind w:left="3578" w:hanging="360"/>
      </w:pPr>
    </w:lvl>
    <w:lvl w:ilvl="4" w:tplc="4762DBF4">
      <w:start w:val="1"/>
      <w:numFmt w:val="lowerLetter"/>
      <w:lvlText w:val="%5."/>
      <w:lvlJc w:val="left"/>
      <w:pPr>
        <w:ind w:left="4298" w:hanging="360"/>
      </w:pPr>
    </w:lvl>
    <w:lvl w:ilvl="5" w:tplc="D6AAAF42">
      <w:start w:val="1"/>
      <w:numFmt w:val="lowerRoman"/>
      <w:lvlText w:val="%6."/>
      <w:lvlJc w:val="right"/>
      <w:pPr>
        <w:ind w:left="5018" w:hanging="180"/>
      </w:pPr>
    </w:lvl>
    <w:lvl w:ilvl="6" w:tplc="2B0A7900">
      <w:start w:val="1"/>
      <w:numFmt w:val="decimal"/>
      <w:lvlText w:val="%7."/>
      <w:lvlJc w:val="left"/>
      <w:pPr>
        <w:ind w:left="5738" w:hanging="360"/>
      </w:pPr>
    </w:lvl>
    <w:lvl w:ilvl="7" w:tplc="7D883EE6">
      <w:start w:val="1"/>
      <w:numFmt w:val="lowerLetter"/>
      <w:lvlText w:val="%8."/>
      <w:lvlJc w:val="left"/>
      <w:pPr>
        <w:ind w:left="6458" w:hanging="360"/>
      </w:pPr>
    </w:lvl>
    <w:lvl w:ilvl="8" w:tplc="58B0CFB8">
      <w:start w:val="1"/>
      <w:numFmt w:val="lowerRoman"/>
      <w:lvlText w:val="%9."/>
      <w:lvlJc w:val="right"/>
      <w:pPr>
        <w:ind w:left="7178" w:hanging="180"/>
      </w:pPr>
    </w:lvl>
  </w:abstractNum>
  <w:num w:numId="1">
    <w:abstractNumId w:val="13"/>
  </w:num>
  <w:num w:numId="2">
    <w:abstractNumId w:val="14"/>
  </w:num>
  <w:num w:numId="3">
    <w:abstractNumId w:val="10"/>
  </w:num>
  <w:num w:numId="4">
    <w:abstractNumId w:val="4"/>
  </w:num>
  <w:num w:numId="5">
    <w:abstractNumId w:val="5"/>
  </w:num>
  <w:num w:numId="6">
    <w:abstractNumId w:val="3"/>
  </w:num>
  <w:num w:numId="7">
    <w:abstractNumId w:val="9"/>
  </w:num>
  <w:num w:numId="8">
    <w:abstractNumId w:val="8"/>
  </w:num>
  <w:num w:numId="9">
    <w:abstractNumId w:val="0"/>
  </w:num>
  <w:num w:numId="10">
    <w:abstractNumId w:val="1"/>
  </w:num>
  <w:num w:numId="11">
    <w:abstractNumId w:val="12"/>
  </w:num>
  <w:num w:numId="12">
    <w:abstractNumId w:val="2"/>
  </w:num>
  <w:num w:numId="13">
    <w:abstractNumId w:val="7"/>
  </w:num>
  <w:num w:numId="14">
    <w:abstractNumId w:val="6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8AE"/>
    <w:rsid w:val="000F2900"/>
    <w:rsid w:val="002B4EA3"/>
    <w:rsid w:val="00342727"/>
    <w:rsid w:val="00890050"/>
    <w:rsid w:val="009358AE"/>
    <w:rsid w:val="00C420D4"/>
    <w:rsid w:val="00E87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link w:val="10"/>
    <w:uiPriority w:val="9"/>
    <w:qFormat/>
    <w:pPr>
      <w:keepNext/>
      <w:keepLines/>
      <w:spacing w:before="480" w:after="200" w:line="240" w:lineRule="auto"/>
      <w:outlineLvl w:val="0"/>
    </w:pPr>
    <w:rPr>
      <w:rFonts w:ascii="Arial" w:eastAsia="Arial" w:hAnsi="Arial" w:cs="Arial"/>
      <w:sz w:val="40"/>
      <w:szCs w:val="40"/>
      <w:lang w:eastAsia="ru-RU"/>
    </w:rPr>
  </w:style>
  <w:style w:type="paragraph" w:styleId="2">
    <w:name w:val="heading 2"/>
    <w:link w:val="20"/>
    <w:uiPriority w:val="9"/>
    <w:unhideWhenUsed/>
    <w:qFormat/>
    <w:pPr>
      <w:keepNext/>
      <w:keepLines/>
      <w:spacing w:before="360" w:after="200" w:line="240" w:lineRule="auto"/>
      <w:outlineLvl w:val="1"/>
    </w:pPr>
    <w:rPr>
      <w:rFonts w:ascii="Arial" w:eastAsia="Arial" w:hAnsi="Arial" w:cs="Arial"/>
      <w:sz w:val="34"/>
      <w:szCs w:val="20"/>
      <w:lang w:eastAsia="ru-RU"/>
    </w:rPr>
  </w:style>
  <w:style w:type="paragraph" w:styleId="3">
    <w:name w:val="heading 3"/>
    <w:link w:val="30"/>
    <w:uiPriority w:val="9"/>
    <w:unhideWhenUsed/>
    <w:qFormat/>
    <w:pPr>
      <w:keepNext/>
      <w:keepLines/>
      <w:spacing w:before="320" w:after="200" w:line="240" w:lineRule="auto"/>
      <w:outlineLvl w:val="2"/>
    </w:pPr>
    <w:rPr>
      <w:rFonts w:ascii="Arial" w:eastAsia="Arial" w:hAnsi="Arial" w:cs="Arial"/>
      <w:sz w:val="30"/>
      <w:szCs w:val="30"/>
      <w:lang w:eastAsia="ru-RU"/>
    </w:rPr>
  </w:style>
  <w:style w:type="paragraph" w:styleId="4">
    <w:name w:val="heading 4"/>
    <w:link w:val="40"/>
    <w:uiPriority w:val="9"/>
    <w:unhideWhenUsed/>
    <w:qFormat/>
    <w:pPr>
      <w:keepNext/>
      <w:keepLines/>
      <w:spacing w:before="320" w:after="200" w:line="240" w:lineRule="auto"/>
      <w:outlineLvl w:val="3"/>
    </w:pPr>
    <w:rPr>
      <w:rFonts w:ascii="Arial" w:eastAsia="Arial" w:hAnsi="Arial" w:cs="Arial"/>
      <w:b/>
      <w:bCs/>
      <w:sz w:val="26"/>
      <w:szCs w:val="26"/>
      <w:lang w:eastAsia="ru-RU"/>
    </w:rPr>
  </w:style>
  <w:style w:type="paragraph" w:styleId="5">
    <w:name w:val="heading 5"/>
    <w:link w:val="50"/>
    <w:uiPriority w:val="9"/>
    <w:unhideWhenUsed/>
    <w:qFormat/>
    <w:pPr>
      <w:keepNext/>
      <w:keepLines/>
      <w:spacing w:before="320" w:after="200" w:line="240" w:lineRule="auto"/>
      <w:outlineLvl w:val="4"/>
    </w:pPr>
    <w:rPr>
      <w:rFonts w:ascii="Arial" w:eastAsia="Arial" w:hAnsi="Arial" w:cs="Arial"/>
      <w:b/>
      <w:bCs/>
      <w:sz w:val="24"/>
      <w:szCs w:val="24"/>
      <w:lang w:eastAsia="ru-RU"/>
    </w:rPr>
  </w:style>
  <w:style w:type="paragraph" w:styleId="6">
    <w:name w:val="heading 6"/>
    <w:link w:val="60"/>
    <w:uiPriority w:val="9"/>
    <w:unhideWhenUsed/>
    <w:qFormat/>
    <w:pPr>
      <w:keepNext/>
      <w:keepLines/>
      <w:spacing w:before="320" w:after="200" w:line="240" w:lineRule="auto"/>
      <w:outlineLvl w:val="5"/>
    </w:pPr>
    <w:rPr>
      <w:rFonts w:ascii="Arial" w:eastAsia="Arial" w:hAnsi="Arial" w:cs="Arial"/>
      <w:b/>
      <w:bCs/>
      <w:lang w:eastAsia="ru-RU"/>
    </w:rPr>
  </w:style>
  <w:style w:type="paragraph" w:styleId="7">
    <w:name w:val="heading 7"/>
    <w:link w:val="70"/>
    <w:uiPriority w:val="9"/>
    <w:unhideWhenUsed/>
    <w:qFormat/>
    <w:pPr>
      <w:keepNext/>
      <w:keepLines/>
      <w:spacing w:before="320" w:after="200" w:line="240" w:lineRule="auto"/>
      <w:outlineLvl w:val="6"/>
    </w:pPr>
    <w:rPr>
      <w:rFonts w:ascii="Arial" w:eastAsia="Arial" w:hAnsi="Arial" w:cs="Arial"/>
      <w:b/>
      <w:bCs/>
      <w:i/>
      <w:iCs/>
      <w:lang w:eastAsia="ru-RU"/>
    </w:rPr>
  </w:style>
  <w:style w:type="paragraph" w:styleId="8">
    <w:name w:val="heading 8"/>
    <w:link w:val="80"/>
    <w:uiPriority w:val="9"/>
    <w:unhideWhenUsed/>
    <w:qFormat/>
    <w:pPr>
      <w:keepNext/>
      <w:keepLines/>
      <w:spacing w:before="320" w:after="200" w:line="240" w:lineRule="auto"/>
      <w:outlineLvl w:val="7"/>
    </w:pPr>
    <w:rPr>
      <w:rFonts w:ascii="Arial" w:eastAsia="Arial" w:hAnsi="Arial" w:cs="Arial"/>
      <w:i/>
      <w:iCs/>
      <w:lang w:eastAsia="ru-RU"/>
    </w:rPr>
  </w:style>
  <w:style w:type="paragraph" w:styleId="9">
    <w:name w:val="heading 9"/>
    <w:link w:val="90"/>
    <w:uiPriority w:val="9"/>
    <w:unhideWhenUsed/>
    <w:qFormat/>
    <w:pPr>
      <w:keepNext/>
      <w:keepLines/>
      <w:spacing w:before="320" w:after="200" w:line="240" w:lineRule="auto"/>
      <w:outlineLvl w:val="8"/>
    </w:pPr>
    <w:rPr>
      <w:rFonts w:ascii="Arial" w:eastAsia="Arial" w:hAnsi="Arial" w:cs="Arial"/>
      <w:i/>
      <w:iCs/>
      <w:sz w:val="21"/>
      <w:szCs w:val="2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a3">
    <w:name w:val="Название объекта Знак"/>
    <w:basedOn w:val="a0"/>
    <w:link w:val="a4"/>
    <w:uiPriority w:val="35"/>
    <w:rPr>
      <w:b/>
      <w:bCs/>
      <w:color w:val="5B9BD5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  <w:lang w:eastAsia="ru-RU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  <w:lang w:eastAsia="ru-RU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lang w:eastAsia="ru-RU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lang w:eastAsia="ru-RU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lang w:eastAsia="ru-RU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  <w:lang w:eastAsia="ru-RU"/>
    </w:rPr>
  </w:style>
  <w:style w:type="paragraph" w:styleId="a5">
    <w:name w:val="List Paragraph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No Spacing"/>
    <w:uiPriority w:val="1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Title"/>
    <w:link w:val="a8"/>
    <w:uiPriority w:val="10"/>
    <w:qFormat/>
    <w:pPr>
      <w:spacing w:before="300" w:after="200" w:line="240" w:lineRule="auto"/>
      <w:contextualSpacing/>
    </w:pPr>
    <w:rPr>
      <w:rFonts w:ascii="Times New Roman" w:eastAsia="Times New Roman" w:hAnsi="Times New Roman" w:cs="Times New Roman"/>
      <w:sz w:val="48"/>
      <w:szCs w:val="48"/>
      <w:lang w:eastAsia="ru-RU"/>
    </w:rPr>
  </w:style>
  <w:style w:type="character" w:customStyle="1" w:styleId="a8">
    <w:name w:val="Название Знак"/>
    <w:basedOn w:val="a0"/>
    <w:link w:val="a7"/>
    <w:uiPriority w:val="10"/>
    <w:rPr>
      <w:rFonts w:ascii="Times New Roman" w:eastAsia="Times New Roman" w:hAnsi="Times New Roman" w:cs="Times New Roman"/>
      <w:sz w:val="48"/>
      <w:szCs w:val="48"/>
      <w:lang w:eastAsia="ru-RU"/>
    </w:rPr>
  </w:style>
  <w:style w:type="paragraph" w:styleId="a9">
    <w:name w:val="Subtitle"/>
    <w:link w:val="aa"/>
    <w:uiPriority w:val="11"/>
    <w:qFormat/>
    <w:pPr>
      <w:spacing w:before="200" w:after="2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Подзаголовок Знак"/>
    <w:basedOn w:val="a0"/>
    <w:link w:val="a9"/>
    <w:uiPriority w:val="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Quote"/>
    <w:link w:val="22"/>
    <w:uiPriority w:val="29"/>
    <w:qFormat/>
    <w:pPr>
      <w:spacing w:after="0" w:line="240" w:lineRule="auto"/>
      <w:ind w:left="720" w:right="720"/>
    </w:pPr>
    <w:rPr>
      <w:rFonts w:ascii="Times New Roman" w:eastAsia="Times New Roman" w:hAnsi="Times New Roman" w:cs="Times New Roman"/>
      <w:i/>
      <w:sz w:val="20"/>
      <w:szCs w:val="20"/>
      <w:lang w:eastAsia="ru-RU"/>
    </w:rPr>
  </w:style>
  <w:style w:type="character" w:customStyle="1" w:styleId="22">
    <w:name w:val="Цитата 2 Знак"/>
    <w:basedOn w:val="a0"/>
    <w:link w:val="21"/>
    <w:uiPriority w:val="29"/>
    <w:rPr>
      <w:rFonts w:ascii="Times New Roman" w:eastAsia="Times New Roman" w:hAnsi="Times New Roman" w:cs="Times New Roman"/>
      <w:i/>
      <w:sz w:val="20"/>
      <w:szCs w:val="20"/>
      <w:lang w:eastAsia="ru-RU"/>
    </w:rPr>
  </w:style>
  <w:style w:type="paragraph" w:styleId="ab">
    <w:name w:val="Intense Quote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after="0" w:line="240" w:lineRule="auto"/>
      <w:ind w:left="720" w:right="720"/>
    </w:pPr>
    <w:rPr>
      <w:rFonts w:ascii="Times New Roman" w:eastAsia="Times New Roman" w:hAnsi="Times New Roman" w:cs="Times New Roman"/>
      <w:i/>
      <w:sz w:val="20"/>
      <w:szCs w:val="20"/>
      <w:lang w:eastAsia="ru-RU"/>
    </w:rPr>
  </w:style>
  <w:style w:type="character" w:customStyle="1" w:styleId="ac">
    <w:name w:val="Выделенная цитата Знак"/>
    <w:basedOn w:val="a0"/>
    <w:link w:val="ab"/>
    <w:uiPriority w:val="30"/>
    <w:rPr>
      <w:rFonts w:ascii="Times New Roman" w:eastAsia="Times New Roman" w:hAnsi="Times New Roman" w:cs="Times New Roman"/>
      <w:i/>
      <w:sz w:val="20"/>
      <w:szCs w:val="20"/>
      <w:shd w:val="clear" w:color="auto" w:fill="F2F2F2"/>
      <w:lang w:eastAsia="ru-RU"/>
    </w:rPr>
  </w:style>
  <w:style w:type="paragraph" w:styleId="ad">
    <w:name w:val="header"/>
    <w:link w:val="ae"/>
    <w:uiPriority w:val="99"/>
    <w:unhideWhenUsed/>
    <w:pPr>
      <w:tabs>
        <w:tab w:val="center" w:pos="7143"/>
        <w:tab w:val="right" w:pos="14287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Верхний колонтитул Знак"/>
    <w:basedOn w:val="a0"/>
    <w:link w:val="ad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footer"/>
    <w:link w:val="af0"/>
    <w:uiPriority w:val="99"/>
    <w:unhideWhenUsed/>
    <w:pPr>
      <w:tabs>
        <w:tab w:val="center" w:pos="7143"/>
        <w:tab w:val="right" w:pos="14287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Нижний колонтитул Знак"/>
    <w:basedOn w:val="a0"/>
    <w:link w:val="af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oterChar">
    <w:name w:val="Footer Char"/>
    <w:uiPriority w:val="99"/>
  </w:style>
  <w:style w:type="paragraph" w:styleId="a4">
    <w:name w:val="caption"/>
    <w:link w:val="a3"/>
    <w:uiPriority w:val="35"/>
    <w:semiHidden/>
    <w:unhideWhenUsed/>
    <w:qFormat/>
    <w:pPr>
      <w:spacing w:after="0" w:line="276" w:lineRule="auto"/>
    </w:pPr>
    <w:rPr>
      <w:rFonts w:ascii="Times New Roman" w:eastAsia="Times New Roman" w:hAnsi="Times New Roman" w:cs="Times New Roman"/>
      <w:b/>
      <w:bCs/>
      <w:color w:val="5B9BD5" w:themeColor="accent1"/>
      <w:sz w:val="18"/>
      <w:szCs w:val="18"/>
      <w:lang w:eastAsia="ru-RU"/>
    </w:rPr>
  </w:style>
  <w:style w:type="table" w:styleId="af1">
    <w:name w:val="Table Grid"/>
    <w:uiPriority w:val="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pP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pP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uiPriority w:val="99"/>
    <w:pP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uiPriority w:val="99"/>
    <w:pP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uiPriority w:val="99"/>
    <w:pP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uiPriority w:val="99"/>
    <w:pP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uiPriority w:val="99"/>
    <w:pP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uiPriority w:val="99"/>
    <w:pP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pP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uiPriority w:val="99"/>
    <w:pP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uiPriority w:val="99"/>
    <w:pP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uiPriority w:val="99"/>
    <w:pP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uiPriority w:val="99"/>
    <w:pP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uiPriority w:val="99"/>
    <w:pP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563C1" w:themeColor="hyperlink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 w:line="240" w:lineRule="auto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customStyle="1" w:styleId="af4">
    <w:name w:val="Текст сноски Знак"/>
    <w:basedOn w:val="a0"/>
    <w:link w:val="af3"/>
    <w:uiPriority w:val="99"/>
    <w:semiHidden/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link w:val="af7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7">
    <w:name w:val="Текст концевой сноски Знак"/>
    <w:basedOn w:val="a0"/>
    <w:link w:val="af6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uiPriority w:val="39"/>
    <w:unhideWhenUsed/>
    <w:pPr>
      <w:spacing w:after="57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3">
    <w:name w:val="toc 2"/>
    <w:uiPriority w:val="39"/>
    <w:unhideWhenUsed/>
    <w:pPr>
      <w:spacing w:after="57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toc 3"/>
    <w:uiPriority w:val="39"/>
    <w:unhideWhenUsed/>
    <w:pPr>
      <w:spacing w:after="57" w:line="240" w:lineRule="auto"/>
      <w:ind w:left="567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1">
    <w:name w:val="toc 4"/>
    <w:uiPriority w:val="39"/>
    <w:unhideWhenUsed/>
    <w:pPr>
      <w:spacing w:after="57" w:line="240" w:lineRule="auto"/>
      <w:ind w:left="85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51">
    <w:name w:val="toc 5"/>
    <w:uiPriority w:val="39"/>
    <w:unhideWhenUsed/>
    <w:pPr>
      <w:spacing w:after="57" w:line="240" w:lineRule="auto"/>
      <w:ind w:left="1134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61">
    <w:name w:val="toc 6"/>
    <w:uiPriority w:val="39"/>
    <w:unhideWhenUsed/>
    <w:pPr>
      <w:spacing w:after="57" w:line="240" w:lineRule="auto"/>
      <w:ind w:left="1417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71">
    <w:name w:val="toc 7"/>
    <w:uiPriority w:val="39"/>
    <w:unhideWhenUsed/>
    <w:pPr>
      <w:spacing w:after="57" w:line="240" w:lineRule="auto"/>
      <w:ind w:left="1701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81">
    <w:name w:val="toc 8"/>
    <w:uiPriority w:val="39"/>
    <w:unhideWhenUsed/>
    <w:pPr>
      <w:spacing w:after="57" w:line="240" w:lineRule="auto"/>
      <w:ind w:left="1984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91">
    <w:name w:val="toc 9"/>
    <w:uiPriority w:val="39"/>
    <w:unhideWhenUsed/>
    <w:pPr>
      <w:spacing w:after="57" w:line="240" w:lineRule="auto"/>
      <w:ind w:left="2268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9">
    <w:name w:val="TOC Heading"/>
    <w:uiPriority w:val="39"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a">
    <w:name w:val="table of figures"/>
    <w:uiPriority w:val="99"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b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c">
    <w:name w:val="annotation text"/>
    <w:basedOn w:val="a"/>
    <w:link w:val="afd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d">
    <w:name w:val="Текст примечания Знак"/>
    <w:basedOn w:val="a0"/>
    <w:link w:val="afc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e">
    <w:name w:val="annotation subject"/>
    <w:basedOn w:val="afc"/>
    <w:next w:val="afc"/>
    <w:link w:val="aff"/>
    <w:uiPriority w:val="99"/>
    <w:semiHidden/>
    <w:unhideWhenUsed/>
    <w:rPr>
      <w:b/>
      <w:bCs/>
    </w:rPr>
  </w:style>
  <w:style w:type="character" w:customStyle="1" w:styleId="aff">
    <w:name w:val="Тема примечания Знак"/>
    <w:basedOn w:val="afd"/>
    <w:link w:val="afe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0">
    <w:name w:val="Balloon Text"/>
    <w:basedOn w:val="a"/>
    <w:link w:val="aff1"/>
    <w:uiPriority w:val="99"/>
    <w:semiHidden/>
    <w:unhideWhenUsed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paragraph" w:styleId="24">
    <w:name w:val="Body Text Indent 2"/>
    <w:basedOn w:val="a"/>
    <w:link w:val="2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5">
    <w:name w:val="Основной текст с отступом 2 Знак"/>
    <w:basedOn w:val="a0"/>
    <w:link w:val="2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2">
    <w:name w:val="Нормальный (таблица)"/>
    <w:basedOn w:val="a"/>
    <w:next w:val="a"/>
    <w:uiPriority w:val="99"/>
    <w:pPr>
      <w:widowControl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ar-SA"/>
    </w:rPr>
  </w:style>
  <w:style w:type="paragraph" w:customStyle="1" w:styleId="aff3">
    <w:name w:val="Прижатый влево"/>
    <w:basedOn w:val="a"/>
    <w:next w:val="a"/>
    <w:uiPriority w:val="99"/>
    <w:pPr>
      <w:widowControl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ar-SA"/>
    </w:rPr>
  </w:style>
  <w:style w:type="paragraph" w:customStyle="1" w:styleId="pt-consplusnormal">
    <w:name w:val="pt-consplusnormal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t-a0-000029">
    <w:name w:val="pt-a0-000029"/>
    <w:basedOn w:val="a0"/>
  </w:style>
  <w:style w:type="character" w:customStyle="1" w:styleId="aff4">
    <w:name w:val="Гипертекстовая ссылка"/>
    <w:basedOn w:val="a0"/>
    <w:uiPriority w:val="99"/>
    <w:rPr>
      <w:rFonts w:cs="Times New Roman"/>
      <w:b w:val="0"/>
      <w:color w:val="106BBE"/>
    </w:rPr>
  </w:style>
  <w:style w:type="paragraph" w:customStyle="1" w:styleId="aff5">
    <w:name w:val="Таблицы (моноширинный)"/>
    <w:basedOn w:val="a"/>
    <w:next w:val="a"/>
    <w:uiPriority w:val="99"/>
    <w:pPr>
      <w:widowControl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table" w:customStyle="1" w:styleId="12">
    <w:name w:val="Сетка таблицы1"/>
    <w:basedOn w:val="a1"/>
    <w:uiPriority w:val="39"/>
    <w:pPr>
      <w:spacing w:after="0" w:line="240" w:lineRule="auto"/>
    </w:pPr>
    <w:rPr>
      <w:sz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qFormat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customStyle="1" w:styleId="26">
    <w:name w:val="Сетка таблицы2"/>
    <w:basedOn w:val="a1"/>
    <w:next w:val="af1"/>
    <w:uiPriority w:val="39"/>
    <w:pPr>
      <w:spacing w:after="0" w:line="240" w:lineRule="auto"/>
    </w:pPr>
    <w:rPr>
      <w:sz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6">
    <w:name w:val="Body Text"/>
    <w:basedOn w:val="a"/>
    <w:link w:val="aff7"/>
    <w:uiPriority w:val="99"/>
    <w:unhideWhenUsed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aff7">
    <w:name w:val="Основной текст Знак"/>
    <w:basedOn w:val="a0"/>
    <w:link w:val="aff6"/>
    <w:uiPriority w:val="99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fontstyle01">
    <w:name w:val="fontstyle01"/>
    <w:basedOn w:val="70"/>
    <w:rPr>
      <w:rFonts w:ascii="TimesNewRomanPSMT" w:eastAsia="Arial" w:hAnsi="TimesNewRomanPSMT" w:cs="Arial"/>
      <w:b w:val="0"/>
      <w:bCs w:val="0"/>
      <w:i w:val="0"/>
      <w:iCs w:val="0"/>
      <w:color w:val="000000"/>
      <w:sz w:val="28"/>
      <w:szCs w:val="28"/>
      <w:lang w:eastAsia="ru-RU"/>
    </w:rPr>
  </w:style>
  <w:style w:type="character" w:customStyle="1" w:styleId="pt-a1-000022">
    <w:name w:val="pt-a1-000022"/>
    <w:basedOn w:val="70"/>
    <w:rPr>
      <w:rFonts w:ascii="Arial" w:eastAsia="Arial" w:hAnsi="Arial" w:cs="Arial"/>
      <w:b/>
      <w:bCs/>
      <w:i/>
      <w:iCs/>
      <w:lang w:eastAsia="ru-RU"/>
    </w:rPr>
  </w:style>
  <w:style w:type="character" w:customStyle="1" w:styleId="pt-a1-000016">
    <w:name w:val="pt-a1-000016"/>
    <w:basedOn w:val="70"/>
    <w:rPr>
      <w:rFonts w:ascii="Arial" w:eastAsia="Arial" w:hAnsi="Arial" w:cs="Arial"/>
      <w:b/>
      <w:bCs/>
      <w:i/>
      <w:iCs/>
      <w:lang w:eastAsia="ru-RU"/>
    </w:rPr>
  </w:style>
  <w:style w:type="paragraph" w:customStyle="1" w:styleId="pt-consplusnormal-000051">
    <w:name w:val="pt-consplusnormal-00005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t-consplusnormal-000042">
    <w:name w:val="pt-consplusnormal-00004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Theme="minorEastAsia" w:hAnsi="Calibri" w:cs="Calibri"/>
      <w:lang w:eastAsia="ru-RU"/>
    </w:rPr>
  </w:style>
  <w:style w:type="table" w:customStyle="1" w:styleId="210">
    <w:name w:val="Сетка таблицы21"/>
    <w:basedOn w:val="a1"/>
    <w:rsid w:val="00342727"/>
    <w:pPr>
      <w:spacing w:after="200" w:line="276" w:lineRule="auto"/>
    </w:pPr>
    <w:rPr>
      <w:rFonts w:ascii="Times New Roman" w:eastAsia="Times New Roman" w:hAnsi="Times New Roman" w:cs="Times New Roman"/>
      <w:sz w:val="20"/>
      <w:szCs w:val="20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link w:val="10"/>
    <w:uiPriority w:val="9"/>
    <w:qFormat/>
    <w:pPr>
      <w:keepNext/>
      <w:keepLines/>
      <w:spacing w:before="480" w:after="200" w:line="240" w:lineRule="auto"/>
      <w:outlineLvl w:val="0"/>
    </w:pPr>
    <w:rPr>
      <w:rFonts w:ascii="Arial" w:eastAsia="Arial" w:hAnsi="Arial" w:cs="Arial"/>
      <w:sz w:val="40"/>
      <w:szCs w:val="40"/>
      <w:lang w:eastAsia="ru-RU"/>
    </w:rPr>
  </w:style>
  <w:style w:type="paragraph" w:styleId="2">
    <w:name w:val="heading 2"/>
    <w:link w:val="20"/>
    <w:uiPriority w:val="9"/>
    <w:unhideWhenUsed/>
    <w:qFormat/>
    <w:pPr>
      <w:keepNext/>
      <w:keepLines/>
      <w:spacing w:before="360" w:after="200" w:line="240" w:lineRule="auto"/>
      <w:outlineLvl w:val="1"/>
    </w:pPr>
    <w:rPr>
      <w:rFonts w:ascii="Arial" w:eastAsia="Arial" w:hAnsi="Arial" w:cs="Arial"/>
      <w:sz w:val="34"/>
      <w:szCs w:val="20"/>
      <w:lang w:eastAsia="ru-RU"/>
    </w:rPr>
  </w:style>
  <w:style w:type="paragraph" w:styleId="3">
    <w:name w:val="heading 3"/>
    <w:link w:val="30"/>
    <w:uiPriority w:val="9"/>
    <w:unhideWhenUsed/>
    <w:qFormat/>
    <w:pPr>
      <w:keepNext/>
      <w:keepLines/>
      <w:spacing w:before="320" w:after="200" w:line="240" w:lineRule="auto"/>
      <w:outlineLvl w:val="2"/>
    </w:pPr>
    <w:rPr>
      <w:rFonts w:ascii="Arial" w:eastAsia="Arial" w:hAnsi="Arial" w:cs="Arial"/>
      <w:sz w:val="30"/>
      <w:szCs w:val="30"/>
      <w:lang w:eastAsia="ru-RU"/>
    </w:rPr>
  </w:style>
  <w:style w:type="paragraph" w:styleId="4">
    <w:name w:val="heading 4"/>
    <w:link w:val="40"/>
    <w:uiPriority w:val="9"/>
    <w:unhideWhenUsed/>
    <w:qFormat/>
    <w:pPr>
      <w:keepNext/>
      <w:keepLines/>
      <w:spacing w:before="320" w:after="200" w:line="240" w:lineRule="auto"/>
      <w:outlineLvl w:val="3"/>
    </w:pPr>
    <w:rPr>
      <w:rFonts w:ascii="Arial" w:eastAsia="Arial" w:hAnsi="Arial" w:cs="Arial"/>
      <w:b/>
      <w:bCs/>
      <w:sz w:val="26"/>
      <w:szCs w:val="26"/>
      <w:lang w:eastAsia="ru-RU"/>
    </w:rPr>
  </w:style>
  <w:style w:type="paragraph" w:styleId="5">
    <w:name w:val="heading 5"/>
    <w:link w:val="50"/>
    <w:uiPriority w:val="9"/>
    <w:unhideWhenUsed/>
    <w:qFormat/>
    <w:pPr>
      <w:keepNext/>
      <w:keepLines/>
      <w:spacing w:before="320" w:after="200" w:line="240" w:lineRule="auto"/>
      <w:outlineLvl w:val="4"/>
    </w:pPr>
    <w:rPr>
      <w:rFonts w:ascii="Arial" w:eastAsia="Arial" w:hAnsi="Arial" w:cs="Arial"/>
      <w:b/>
      <w:bCs/>
      <w:sz w:val="24"/>
      <w:szCs w:val="24"/>
      <w:lang w:eastAsia="ru-RU"/>
    </w:rPr>
  </w:style>
  <w:style w:type="paragraph" w:styleId="6">
    <w:name w:val="heading 6"/>
    <w:link w:val="60"/>
    <w:uiPriority w:val="9"/>
    <w:unhideWhenUsed/>
    <w:qFormat/>
    <w:pPr>
      <w:keepNext/>
      <w:keepLines/>
      <w:spacing w:before="320" w:after="200" w:line="240" w:lineRule="auto"/>
      <w:outlineLvl w:val="5"/>
    </w:pPr>
    <w:rPr>
      <w:rFonts w:ascii="Arial" w:eastAsia="Arial" w:hAnsi="Arial" w:cs="Arial"/>
      <w:b/>
      <w:bCs/>
      <w:lang w:eastAsia="ru-RU"/>
    </w:rPr>
  </w:style>
  <w:style w:type="paragraph" w:styleId="7">
    <w:name w:val="heading 7"/>
    <w:link w:val="70"/>
    <w:uiPriority w:val="9"/>
    <w:unhideWhenUsed/>
    <w:qFormat/>
    <w:pPr>
      <w:keepNext/>
      <w:keepLines/>
      <w:spacing w:before="320" w:after="200" w:line="240" w:lineRule="auto"/>
      <w:outlineLvl w:val="6"/>
    </w:pPr>
    <w:rPr>
      <w:rFonts w:ascii="Arial" w:eastAsia="Arial" w:hAnsi="Arial" w:cs="Arial"/>
      <w:b/>
      <w:bCs/>
      <w:i/>
      <w:iCs/>
      <w:lang w:eastAsia="ru-RU"/>
    </w:rPr>
  </w:style>
  <w:style w:type="paragraph" w:styleId="8">
    <w:name w:val="heading 8"/>
    <w:link w:val="80"/>
    <w:uiPriority w:val="9"/>
    <w:unhideWhenUsed/>
    <w:qFormat/>
    <w:pPr>
      <w:keepNext/>
      <w:keepLines/>
      <w:spacing w:before="320" w:after="200" w:line="240" w:lineRule="auto"/>
      <w:outlineLvl w:val="7"/>
    </w:pPr>
    <w:rPr>
      <w:rFonts w:ascii="Arial" w:eastAsia="Arial" w:hAnsi="Arial" w:cs="Arial"/>
      <w:i/>
      <w:iCs/>
      <w:lang w:eastAsia="ru-RU"/>
    </w:rPr>
  </w:style>
  <w:style w:type="paragraph" w:styleId="9">
    <w:name w:val="heading 9"/>
    <w:link w:val="90"/>
    <w:uiPriority w:val="9"/>
    <w:unhideWhenUsed/>
    <w:qFormat/>
    <w:pPr>
      <w:keepNext/>
      <w:keepLines/>
      <w:spacing w:before="320" w:after="200" w:line="240" w:lineRule="auto"/>
      <w:outlineLvl w:val="8"/>
    </w:pPr>
    <w:rPr>
      <w:rFonts w:ascii="Arial" w:eastAsia="Arial" w:hAnsi="Arial" w:cs="Arial"/>
      <w:i/>
      <w:iCs/>
      <w:sz w:val="21"/>
      <w:szCs w:val="2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a3">
    <w:name w:val="Название объекта Знак"/>
    <w:basedOn w:val="a0"/>
    <w:link w:val="a4"/>
    <w:uiPriority w:val="35"/>
    <w:rPr>
      <w:b/>
      <w:bCs/>
      <w:color w:val="5B9BD5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  <w:lang w:eastAsia="ru-RU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  <w:lang w:eastAsia="ru-RU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  <w:lang w:eastAsia="ru-RU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lang w:eastAsia="ru-RU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lang w:eastAsia="ru-RU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lang w:eastAsia="ru-RU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  <w:lang w:eastAsia="ru-RU"/>
    </w:rPr>
  </w:style>
  <w:style w:type="paragraph" w:styleId="a5">
    <w:name w:val="List Paragraph"/>
    <w:uiPriority w:val="34"/>
    <w:qFormat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No Spacing"/>
    <w:uiPriority w:val="1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Title"/>
    <w:link w:val="a8"/>
    <w:uiPriority w:val="10"/>
    <w:qFormat/>
    <w:pPr>
      <w:spacing w:before="300" w:after="200" w:line="240" w:lineRule="auto"/>
      <w:contextualSpacing/>
    </w:pPr>
    <w:rPr>
      <w:rFonts w:ascii="Times New Roman" w:eastAsia="Times New Roman" w:hAnsi="Times New Roman" w:cs="Times New Roman"/>
      <w:sz w:val="48"/>
      <w:szCs w:val="48"/>
      <w:lang w:eastAsia="ru-RU"/>
    </w:rPr>
  </w:style>
  <w:style w:type="character" w:customStyle="1" w:styleId="a8">
    <w:name w:val="Название Знак"/>
    <w:basedOn w:val="a0"/>
    <w:link w:val="a7"/>
    <w:uiPriority w:val="10"/>
    <w:rPr>
      <w:rFonts w:ascii="Times New Roman" w:eastAsia="Times New Roman" w:hAnsi="Times New Roman" w:cs="Times New Roman"/>
      <w:sz w:val="48"/>
      <w:szCs w:val="48"/>
      <w:lang w:eastAsia="ru-RU"/>
    </w:rPr>
  </w:style>
  <w:style w:type="paragraph" w:styleId="a9">
    <w:name w:val="Subtitle"/>
    <w:link w:val="aa"/>
    <w:uiPriority w:val="11"/>
    <w:qFormat/>
    <w:pPr>
      <w:spacing w:before="200" w:after="2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Подзаголовок Знак"/>
    <w:basedOn w:val="a0"/>
    <w:link w:val="a9"/>
    <w:uiPriority w:val="1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Quote"/>
    <w:link w:val="22"/>
    <w:uiPriority w:val="29"/>
    <w:qFormat/>
    <w:pPr>
      <w:spacing w:after="0" w:line="240" w:lineRule="auto"/>
      <w:ind w:left="720" w:right="720"/>
    </w:pPr>
    <w:rPr>
      <w:rFonts w:ascii="Times New Roman" w:eastAsia="Times New Roman" w:hAnsi="Times New Roman" w:cs="Times New Roman"/>
      <w:i/>
      <w:sz w:val="20"/>
      <w:szCs w:val="20"/>
      <w:lang w:eastAsia="ru-RU"/>
    </w:rPr>
  </w:style>
  <w:style w:type="character" w:customStyle="1" w:styleId="22">
    <w:name w:val="Цитата 2 Знак"/>
    <w:basedOn w:val="a0"/>
    <w:link w:val="21"/>
    <w:uiPriority w:val="29"/>
    <w:rPr>
      <w:rFonts w:ascii="Times New Roman" w:eastAsia="Times New Roman" w:hAnsi="Times New Roman" w:cs="Times New Roman"/>
      <w:i/>
      <w:sz w:val="20"/>
      <w:szCs w:val="20"/>
      <w:lang w:eastAsia="ru-RU"/>
    </w:rPr>
  </w:style>
  <w:style w:type="paragraph" w:styleId="ab">
    <w:name w:val="Intense Quote"/>
    <w:link w:val="ac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spacing w:after="0" w:line="240" w:lineRule="auto"/>
      <w:ind w:left="720" w:right="720"/>
    </w:pPr>
    <w:rPr>
      <w:rFonts w:ascii="Times New Roman" w:eastAsia="Times New Roman" w:hAnsi="Times New Roman" w:cs="Times New Roman"/>
      <w:i/>
      <w:sz w:val="20"/>
      <w:szCs w:val="20"/>
      <w:lang w:eastAsia="ru-RU"/>
    </w:rPr>
  </w:style>
  <w:style w:type="character" w:customStyle="1" w:styleId="ac">
    <w:name w:val="Выделенная цитата Знак"/>
    <w:basedOn w:val="a0"/>
    <w:link w:val="ab"/>
    <w:uiPriority w:val="30"/>
    <w:rPr>
      <w:rFonts w:ascii="Times New Roman" w:eastAsia="Times New Roman" w:hAnsi="Times New Roman" w:cs="Times New Roman"/>
      <w:i/>
      <w:sz w:val="20"/>
      <w:szCs w:val="20"/>
      <w:shd w:val="clear" w:color="auto" w:fill="F2F2F2"/>
      <w:lang w:eastAsia="ru-RU"/>
    </w:rPr>
  </w:style>
  <w:style w:type="paragraph" w:styleId="ad">
    <w:name w:val="header"/>
    <w:link w:val="ae"/>
    <w:uiPriority w:val="99"/>
    <w:unhideWhenUsed/>
    <w:pPr>
      <w:tabs>
        <w:tab w:val="center" w:pos="7143"/>
        <w:tab w:val="right" w:pos="14287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Верхний колонтитул Знак"/>
    <w:basedOn w:val="a0"/>
    <w:link w:val="ad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footer"/>
    <w:link w:val="af0"/>
    <w:uiPriority w:val="99"/>
    <w:unhideWhenUsed/>
    <w:pPr>
      <w:tabs>
        <w:tab w:val="center" w:pos="7143"/>
        <w:tab w:val="right" w:pos="14287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Нижний колонтитул Знак"/>
    <w:basedOn w:val="a0"/>
    <w:link w:val="af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oterChar">
    <w:name w:val="Footer Char"/>
    <w:uiPriority w:val="99"/>
  </w:style>
  <w:style w:type="paragraph" w:styleId="a4">
    <w:name w:val="caption"/>
    <w:link w:val="a3"/>
    <w:uiPriority w:val="35"/>
    <w:semiHidden/>
    <w:unhideWhenUsed/>
    <w:qFormat/>
    <w:pPr>
      <w:spacing w:after="0" w:line="276" w:lineRule="auto"/>
    </w:pPr>
    <w:rPr>
      <w:rFonts w:ascii="Times New Roman" w:eastAsia="Times New Roman" w:hAnsi="Times New Roman" w:cs="Times New Roman"/>
      <w:b/>
      <w:bCs/>
      <w:color w:val="5B9BD5" w:themeColor="accent1"/>
      <w:sz w:val="18"/>
      <w:szCs w:val="18"/>
      <w:lang w:eastAsia="ru-RU"/>
    </w:rPr>
  </w:style>
  <w:style w:type="table" w:styleId="af1">
    <w:name w:val="Table Grid"/>
    <w:uiPriority w:val="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uiPriority w:val="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pP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pP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uiPriority w:val="99"/>
    <w:pP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uiPriority w:val="99"/>
    <w:pP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uiPriority w:val="99"/>
    <w:pP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uiPriority w:val="99"/>
    <w:pP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uiPriority w:val="99"/>
    <w:pP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uiPriority w:val="99"/>
    <w:pP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pP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uiPriority w:val="99"/>
    <w:pP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uiPriority w:val="99"/>
    <w:pP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uiPriority w:val="99"/>
    <w:pP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uiPriority w:val="99"/>
    <w:pP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uiPriority w:val="99"/>
    <w:pPr>
      <w:spacing w:after="0" w:line="240" w:lineRule="auto"/>
    </w:pPr>
    <w:rPr>
      <w:rFonts w:ascii="Times New Roman" w:eastAsia="Times New Roman" w:hAnsi="Times New Roman" w:cs="Times New Roman"/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uiPriority w:val="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563C1" w:themeColor="hyperlink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 w:line="240" w:lineRule="auto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customStyle="1" w:styleId="af4">
    <w:name w:val="Текст сноски Знак"/>
    <w:basedOn w:val="a0"/>
    <w:link w:val="af3"/>
    <w:uiPriority w:val="99"/>
    <w:semiHidden/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link w:val="af7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7">
    <w:name w:val="Текст концевой сноски Знак"/>
    <w:basedOn w:val="a0"/>
    <w:link w:val="af6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uiPriority w:val="39"/>
    <w:unhideWhenUsed/>
    <w:pPr>
      <w:spacing w:after="57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3">
    <w:name w:val="toc 2"/>
    <w:uiPriority w:val="39"/>
    <w:unhideWhenUsed/>
    <w:pPr>
      <w:spacing w:after="57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1">
    <w:name w:val="toc 3"/>
    <w:uiPriority w:val="39"/>
    <w:unhideWhenUsed/>
    <w:pPr>
      <w:spacing w:after="57" w:line="240" w:lineRule="auto"/>
      <w:ind w:left="567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1">
    <w:name w:val="toc 4"/>
    <w:uiPriority w:val="39"/>
    <w:unhideWhenUsed/>
    <w:pPr>
      <w:spacing w:after="57" w:line="240" w:lineRule="auto"/>
      <w:ind w:left="85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51">
    <w:name w:val="toc 5"/>
    <w:uiPriority w:val="39"/>
    <w:unhideWhenUsed/>
    <w:pPr>
      <w:spacing w:after="57" w:line="240" w:lineRule="auto"/>
      <w:ind w:left="1134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61">
    <w:name w:val="toc 6"/>
    <w:uiPriority w:val="39"/>
    <w:unhideWhenUsed/>
    <w:pPr>
      <w:spacing w:after="57" w:line="240" w:lineRule="auto"/>
      <w:ind w:left="1417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71">
    <w:name w:val="toc 7"/>
    <w:uiPriority w:val="39"/>
    <w:unhideWhenUsed/>
    <w:pPr>
      <w:spacing w:after="57" w:line="240" w:lineRule="auto"/>
      <w:ind w:left="1701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81">
    <w:name w:val="toc 8"/>
    <w:uiPriority w:val="39"/>
    <w:unhideWhenUsed/>
    <w:pPr>
      <w:spacing w:after="57" w:line="240" w:lineRule="auto"/>
      <w:ind w:left="1984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91">
    <w:name w:val="toc 9"/>
    <w:uiPriority w:val="39"/>
    <w:unhideWhenUsed/>
    <w:pPr>
      <w:spacing w:after="57" w:line="240" w:lineRule="auto"/>
      <w:ind w:left="2268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9">
    <w:name w:val="TOC Heading"/>
    <w:uiPriority w:val="39"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a">
    <w:name w:val="table of figures"/>
    <w:uiPriority w:val="99"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b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c">
    <w:name w:val="annotation text"/>
    <w:basedOn w:val="a"/>
    <w:link w:val="afd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d">
    <w:name w:val="Текст примечания Знак"/>
    <w:basedOn w:val="a0"/>
    <w:link w:val="afc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e">
    <w:name w:val="annotation subject"/>
    <w:basedOn w:val="afc"/>
    <w:next w:val="afc"/>
    <w:link w:val="aff"/>
    <w:uiPriority w:val="99"/>
    <w:semiHidden/>
    <w:unhideWhenUsed/>
    <w:rPr>
      <w:b/>
      <w:bCs/>
    </w:rPr>
  </w:style>
  <w:style w:type="character" w:customStyle="1" w:styleId="aff">
    <w:name w:val="Тема примечания Знак"/>
    <w:basedOn w:val="afd"/>
    <w:link w:val="afe"/>
    <w:uiPriority w:val="99"/>
    <w:semiHidden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0">
    <w:name w:val="Balloon Text"/>
    <w:basedOn w:val="a"/>
    <w:link w:val="aff1"/>
    <w:uiPriority w:val="99"/>
    <w:semiHidden/>
    <w:unhideWhenUsed/>
    <w:pPr>
      <w:spacing w:after="0" w:line="240" w:lineRule="auto"/>
    </w:pPr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paragraph" w:styleId="24">
    <w:name w:val="Body Text Indent 2"/>
    <w:basedOn w:val="a"/>
    <w:link w:val="25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5">
    <w:name w:val="Основной текст с отступом 2 Знак"/>
    <w:basedOn w:val="a0"/>
    <w:link w:val="24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f2">
    <w:name w:val="Нормальный (таблица)"/>
    <w:basedOn w:val="a"/>
    <w:next w:val="a"/>
    <w:uiPriority w:val="99"/>
    <w:pPr>
      <w:widowControl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ar-SA"/>
    </w:rPr>
  </w:style>
  <w:style w:type="paragraph" w:customStyle="1" w:styleId="aff3">
    <w:name w:val="Прижатый влево"/>
    <w:basedOn w:val="a"/>
    <w:next w:val="a"/>
    <w:uiPriority w:val="99"/>
    <w:pPr>
      <w:widowControl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ar-SA"/>
    </w:rPr>
  </w:style>
  <w:style w:type="paragraph" w:customStyle="1" w:styleId="pt-consplusnormal">
    <w:name w:val="pt-consplusnormal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t-a0-000029">
    <w:name w:val="pt-a0-000029"/>
    <w:basedOn w:val="a0"/>
  </w:style>
  <w:style w:type="character" w:customStyle="1" w:styleId="aff4">
    <w:name w:val="Гипертекстовая ссылка"/>
    <w:basedOn w:val="a0"/>
    <w:uiPriority w:val="99"/>
    <w:rPr>
      <w:rFonts w:cs="Times New Roman"/>
      <w:b w:val="0"/>
      <w:color w:val="106BBE"/>
    </w:rPr>
  </w:style>
  <w:style w:type="paragraph" w:customStyle="1" w:styleId="aff5">
    <w:name w:val="Таблицы (моноширинный)"/>
    <w:basedOn w:val="a"/>
    <w:next w:val="a"/>
    <w:uiPriority w:val="99"/>
    <w:pPr>
      <w:widowControl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table" w:customStyle="1" w:styleId="12">
    <w:name w:val="Сетка таблицы1"/>
    <w:basedOn w:val="a1"/>
    <w:uiPriority w:val="39"/>
    <w:pPr>
      <w:spacing w:after="0" w:line="240" w:lineRule="auto"/>
    </w:pPr>
    <w:rPr>
      <w:sz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qFormat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customStyle="1" w:styleId="26">
    <w:name w:val="Сетка таблицы2"/>
    <w:basedOn w:val="a1"/>
    <w:next w:val="af1"/>
    <w:uiPriority w:val="39"/>
    <w:pPr>
      <w:spacing w:after="0" w:line="240" w:lineRule="auto"/>
    </w:pPr>
    <w:rPr>
      <w:sz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6">
    <w:name w:val="Body Text"/>
    <w:basedOn w:val="a"/>
    <w:link w:val="aff7"/>
    <w:uiPriority w:val="99"/>
    <w:unhideWhenUsed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aff7">
    <w:name w:val="Основной текст Знак"/>
    <w:basedOn w:val="a0"/>
    <w:link w:val="aff6"/>
    <w:uiPriority w:val="99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customStyle="1" w:styleId="fontstyle01">
    <w:name w:val="fontstyle01"/>
    <w:basedOn w:val="70"/>
    <w:rPr>
      <w:rFonts w:ascii="TimesNewRomanPSMT" w:eastAsia="Arial" w:hAnsi="TimesNewRomanPSMT" w:cs="Arial"/>
      <w:b w:val="0"/>
      <w:bCs w:val="0"/>
      <w:i w:val="0"/>
      <w:iCs w:val="0"/>
      <w:color w:val="000000"/>
      <w:sz w:val="28"/>
      <w:szCs w:val="28"/>
      <w:lang w:eastAsia="ru-RU"/>
    </w:rPr>
  </w:style>
  <w:style w:type="character" w:customStyle="1" w:styleId="pt-a1-000022">
    <w:name w:val="pt-a1-000022"/>
    <w:basedOn w:val="70"/>
    <w:rPr>
      <w:rFonts w:ascii="Arial" w:eastAsia="Arial" w:hAnsi="Arial" w:cs="Arial"/>
      <w:b/>
      <w:bCs/>
      <w:i/>
      <w:iCs/>
      <w:lang w:eastAsia="ru-RU"/>
    </w:rPr>
  </w:style>
  <w:style w:type="character" w:customStyle="1" w:styleId="pt-a1-000016">
    <w:name w:val="pt-a1-000016"/>
    <w:basedOn w:val="70"/>
    <w:rPr>
      <w:rFonts w:ascii="Arial" w:eastAsia="Arial" w:hAnsi="Arial" w:cs="Arial"/>
      <w:b/>
      <w:bCs/>
      <w:i/>
      <w:iCs/>
      <w:lang w:eastAsia="ru-RU"/>
    </w:rPr>
  </w:style>
  <w:style w:type="paragraph" w:customStyle="1" w:styleId="pt-consplusnormal-000051">
    <w:name w:val="pt-consplusnormal-00005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t-consplusnormal-000042">
    <w:name w:val="pt-consplusnormal-000042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Theme="minorEastAsia" w:hAnsi="Calibri" w:cs="Calibri"/>
      <w:lang w:eastAsia="ru-RU"/>
    </w:rPr>
  </w:style>
  <w:style w:type="table" w:customStyle="1" w:styleId="210">
    <w:name w:val="Сетка таблицы21"/>
    <w:basedOn w:val="a1"/>
    <w:rsid w:val="00342727"/>
    <w:pPr>
      <w:spacing w:after="200" w:line="276" w:lineRule="auto"/>
    </w:pPr>
    <w:rPr>
      <w:rFonts w:ascii="Times New Roman" w:eastAsia="Times New Roman" w:hAnsi="Times New Roman" w:cs="Times New Roman"/>
      <w:sz w:val="20"/>
      <w:szCs w:val="20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4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9495E3-082A-4578-BE2B-07090AE327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25</Pages>
  <Words>4517</Words>
  <Characters>25750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В. Голуб</dc:creator>
  <cp:keywords/>
  <dc:description/>
  <cp:lastModifiedBy>Кутлуево</cp:lastModifiedBy>
  <cp:revision>3</cp:revision>
  <dcterms:created xsi:type="dcterms:W3CDTF">2026-06-03T06:55:00Z</dcterms:created>
  <dcterms:modified xsi:type="dcterms:W3CDTF">2026-06-04T09:25:00Z</dcterms:modified>
</cp:coreProperties>
</file>