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D6" w:rsidRDefault="008330D6" w:rsidP="008330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0443" w:rsidRPr="006D5DBC" w:rsidRDefault="00D60443" w:rsidP="00D60443">
      <w:pPr>
        <w:framePr w:hSpace="180" w:wrap="around" w:hAnchor="margin" w:y="55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5DBC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7FFAF078" wp14:editId="58E815C4">
            <wp:extent cx="504825" cy="629285"/>
            <wp:effectExtent l="0" t="0" r="9525" b="0"/>
            <wp:docPr id="3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443" w:rsidRPr="00D60443" w:rsidRDefault="00D60443" w:rsidP="00D60443">
      <w:pPr>
        <w:framePr w:hSpace="180" w:wrap="around" w:hAnchor="margin" w:y="55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44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60443" w:rsidRPr="00D60443" w:rsidRDefault="00D60443" w:rsidP="00D60443">
      <w:pPr>
        <w:framePr w:hSpace="180" w:wrap="around" w:hAnchor="margin" w:y="55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443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D60443" w:rsidRPr="00D60443" w:rsidRDefault="00D60443" w:rsidP="00D60443">
      <w:pPr>
        <w:framePr w:hSpace="180" w:wrap="around" w:hAnchor="margin" w:y="55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44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</w:p>
    <w:p w:rsidR="00D60443" w:rsidRPr="00D60443" w:rsidRDefault="00D60443" w:rsidP="00D60443">
      <w:pPr>
        <w:framePr w:hSpace="180" w:wrap="around" w:hAnchor="margin" w:y="55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443">
        <w:rPr>
          <w:rFonts w:ascii="Times New Roman" w:hAnsi="Times New Roman" w:cs="Times New Roman"/>
          <w:b/>
          <w:sz w:val="28"/>
          <w:szCs w:val="28"/>
        </w:rPr>
        <w:t xml:space="preserve">АСЕКЕЕВСКОГО РАЙОНА </w:t>
      </w:r>
    </w:p>
    <w:p w:rsidR="00D60443" w:rsidRPr="00D60443" w:rsidRDefault="00D60443" w:rsidP="00D60443">
      <w:pPr>
        <w:framePr w:hSpace="180" w:wrap="around" w:hAnchor="margin" w:y="55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44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D60443" w:rsidRDefault="00D60443" w:rsidP="00D604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Pr="006D5DBC">
        <w:rPr>
          <w:rFonts w:ascii="Times New Roman" w:hAnsi="Times New Roman" w:cs="Times New Roman"/>
          <w:b/>
          <w:sz w:val="28"/>
          <w:szCs w:val="28"/>
        </w:rPr>
        <w:t>ПОС</w:t>
      </w:r>
      <w:r>
        <w:rPr>
          <w:rFonts w:ascii="Times New Roman" w:hAnsi="Times New Roman" w:cs="Times New Roman"/>
          <w:b/>
          <w:sz w:val="28"/>
          <w:szCs w:val="28"/>
        </w:rPr>
        <w:t>ТА</w:t>
      </w:r>
      <w:r w:rsidRPr="006D5DBC">
        <w:rPr>
          <w:rFonts w:ascii="Times New Roman" w:hAnsi="Times New Roman" w:cs="Times New Roman"/>
          <w:b/>
          <w:sz w:val="28"/>
          <w:szCs w:val="28"/>
        </w:rPr>
        <w:t>НОВЛЕНИЕ</w:t>
      </w:r>
    </w:p>
    <w:p w:rsidR="008330D6" w:rsidRPr="006D5DBC" w:rsidRDefault="008330D6" w:rsidP="008330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5DBC">
        <w:rPr>
          <w:rFonts w:ascii="Times New Roman" w:hAnsi="Times New Roman" w:cs="Times New Roman"/>
          <w:sz w:val="24"/>
          <w:szCs w:val="24"/>
        </w:rPr>
        <w:t>=====================================================================</w:t>
      </w:r>
    </w:p>
    <w:p w:rsidR="008330D6" w:rsidRPr="006D5DBC" w:rsidRDefault="008330D6" w:rsidP="008330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3</w:t>
      </w:r>
      <w:r w:rsidR="00D6044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.03</w:t>
      </w:r>
      <w:r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D5DBC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 w:rsidRPr="006D5DB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D5DB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утлуево</w:t>
      </w:r>
      <w:proofErr w:type="spellEnd"/>
      <w:r w:rsidRPr="006D5DB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№</w:t>
      </w:r>
      <w:r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-п</w:t>
      </w:r>
      <w:r w:rsidRPr="006D5DB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330D6" w:rsidRPr="00D37AB2" w:rsidRDefault="008330D6" w:rsidP="008330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30D6" w:rsidRDefault="008330D6" w:rsidP="008330D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внесе</w:t>
      </w:r>
      <w:r w:rsidR="00D604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нии изменений в постановление №44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-п от 26.11.2025 «</w:t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Порядка формирования перечня налоговых </w:t>
      </w:r>
    </w:p>
    <w:p w:rsidR="008330D6" w:rsidRDefault="008330D6" w:rsidP="008330D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расходов, Порядка оценки налоговых расходов муниципального </w:t>
      </w:r>
    </w:p>
    <w:p w:rsidR="008330D6" w:rsidRPr="00D37AB2" w:rsidRDefault="008330D6" w:rsidP="008330D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Асекеевского</w:t>
      </w:r>
      <w:proofErr w:type="spellEnd"/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района Орен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бургской области</w:t>
      </w:r>
    </w:p>
    <w:p w:rsidR="008330D6" w:rsidRPr="00D37AB2" w:rsidRDefault="008330D6" w:rsidP="008330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330D6" w:rsidRPr="00D37AB2" w:rsidRDefault="008330D6" w:rsidP="008330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ст. 174.</w:t>
      </w:r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>3 </w:t>
      </w:r>
      <w:hyperlink r:id="rId6" w:tgtFrame="_blank" w:history="1">
        <w:r w:rsidRPr="00D37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</w:t>
        </w:r>
      </w:hyperlink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сийской Федерации, </w:t>
      </w:r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Правительства РФ от </w:t>
      </w:r>
      <w:hyperlink r:id="rId7" w:tgtFrame="_blank" w:history="1">
        <w:r w:rsidRPr="00D37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22.06.2019 № 796</w:t>
        </w:r>
      </w:hyperlink>
      <w:r w:rsidRPr="00D37A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общих требов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ниях к оценке налоговых расходов субъектов Российской Федерации и мун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ципальных образований»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исполнение  протеста прокурора,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руководствуясь Устав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сельсовет,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сельс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вета постановляет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330D6" w:rsidRDefault="008330D6" w:rsidP="008330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Внести изменения в Приложение№2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8" w:anchor="P113" w:history="1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«Порядок</w:t>
        </w:r>
      </w:hyperlink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оценки налоговых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расходов».</w:t>
      </w:r>
    </w:p>
    <w:p w:rsidR="008330D6" w:rsidRDefault="008330D6" w:rsidP="008330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 12 изложить в новой редакции:</w:t>
      </w:r>
    </w:p>
    <w:p w:rsidR="008330D6" w:rsidRPr="00D37AB2" w:rsidRDefault="008330D6" w:rsidP="008330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Pr="008330D6">
        <w:t xml:space="preserve"> </w:t>
      </w:r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целях оценки бюджетной эффективности налоговых расходов муниципального образования </w:t>
      </w:r>
      <w:proofErr w:type="spellStart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сельсовет </w:t>
      </w:r>
      <w:proofErr w:type="spellStart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 осуществляются сравнительный анализ результативности предоставления льгот и результативности </w:t>
      </w:r>
      <w:proofErr w:type="gramStart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применения альтернативных механизмов достижения целей муниципальной программы</w:t>
      </w:r>
      <w:proofErr w:type="gramEnd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(или) целей социально-экономического развития, не относящихся к муниципальным программам муниципального образования </w:t>
      </w:r>
      <w:proofErr w:type="spellStart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сельсовет </w:t>
      </w:r>
      <w:proofErr w:type="spellStart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Pr="00833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</w:t>
      </w:r>
    </w:p>
    <w:p w:rsidR="008330D6" w:rsidRDefault="008330D6" w:rsidP="008330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Настоящее постановление вступает в силу после его официального обнар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одования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60443" w:rsidRDefault="00D60443" w:rsidP="00833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30D6" w:rsidRPr="00D37AB2" w:rsidRDefault="008330D6" w:rsidP="008330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сельсовета                                          </w:t>
      </w:r>
      <w:r w:rsidR="00D604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</w:t>
      </w:r>
      <w:r w:rsidR="00D604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А.Мусифуллина</w:t>
      </w:r>
      <w:proofErr w:type="spellEnd"/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330D6" w:rsidRPr="00D37AB2" w:rsidRDefault="008330D6" w:rsidP="008330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bookmarkEnd w:id="0"/>
    <w:p w:rsidR="00831DF3" w:rsidRDefault="00831DF3"/>
    <w:sectPr w:rsidR="00831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F81"/>
    <w:rsid w:val="00502469"/>
    <w:rsid w:val="00831DF3"/>
    <w:rsid w:val="008330D6"/>
    <w:rsid w:val="00D60443"/>
    <w:rsid w:val="00DA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0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0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portal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33B9FFE1-E1C8-4A89-A587-A20DFAC9F0C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2026-03-31T10:59:00Z</dcterms:created>
  <dcterms:modified xsi:type="dcterms:W3CDTF">2026-03-31T11:51:00Z</dcterms:modified>
</cp:coreProperties>
</file>