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FA6B07">
        <w:rPr>
          <w:rFonts w:ascii="Times New Roman" w:eastAsia="Times New Roman" w:hAnsi="Times New Roman" w:cs="Times New Roman"/>
          <w:b/>
          <w:sz w:val="28"/>
          <w:szCs w:val="28"/>
        </w:rPr>
        <w:t>пя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536DA2" w:rsidRDefault="00FA6B07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18.</w:t>
      </w:r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.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Start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.К</w:t>
      </w:r>
      <w:proofErr w:type="gramEnd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утлуево</w:t>
      </w:r>
      <w:proofErr w:type="spellEnd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="00BB234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8E6445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B2346">
        <w:rPr>
          <w:rFonts w:ascii="Times New Roman" w:eastAsia="Times New Roman" w:hAnsi="Times New Roman" w:cs="Times New Roman"/>
          <w:b/>
          <w:sz w:val="28"/>
          <w:szCs w:val="28"/>
        </w:rPr>
        <w:t>19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за 202</w:t>
      </w:r>
      <w:r w:rsidR="00E47D0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E47D0F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="00E47D0F" w:rsidRPr="00E47D0F">
        <w:rPr>
          <w:rFonts w:ascii="Times New Roman" w:eastAsia="Times New Roman" w:hAnsi="Times New Roman" w:cs="Times New Roman"/>
          <w:sz w:val="28"/>
          <w:szCs w:val="28"/>
        </w:rPr>
        <w:t xml:space="preserve">с Федеральным 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E47D0F" w:rsidRPr="00E47D0F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="00E47D0F">
        <w:rPr>
          <w:rFonts w:ascii="Times New Roman" w:eastAsia="Times New Roman" w:hAnsi="Times New Roman" w:cs="Times New Roman"/>
          <w:sz w:val="28"/>
          <w:szCs w:val="28"/>
        </w:rPr>
        <w:t xml:space="preserve"> 20 марта 2025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E47D0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47D0F" w:rsidRPr="00E47D0F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E47D0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и Уставом муниципального образования </w:t>
      </w:r>
      <w:proofErr w:type="spellStart"/>
      <w:r w:rsidRPr="00E47D0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7D0F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E47D0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E47D0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E47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47D0F" w:rsidRPr="00E47D0F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E47D0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E47D0F" w:rsidRPr="00E47D0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</w:p>
    <w:p w:rsidR="00312B93" w:rsidRPr="00E47D0F" w:rsidRDefault="00E47D0F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7D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2B93" w:rsidRPr="00E47D0F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703E" w:rsidRDefault="00F0703E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7D0F" w:rsidRDefault="00E47D0F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7D0F" w:rsidRDefault="00E47D0F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42BC" w:rsidRDefault="00EB42BC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46958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О Т Ч Е Т</w:t>
      </w:r>
    </w:p>
    <w:p w:rsidR="00446958" w:rsidRPr="00446958" w:rsidRDefault="00446958" w:rsidP="00446958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46958">
        <w:rPr>
          <w:rFonts w:ascii="Times New Roman" w:eastAsia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446958" w:rsidRPr="00446958" w:rsidRDefault="00446958" w:rsidP="00446958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 w:rsidRPr="00446958">
        <w:rPr>
          <w:rFonts w:ascii="Times New Roman" w:eastAsia="Times New Roman" w:hAnsi="Times New Roman" w:cs="Times New Roman"/>
          <w:b/>
          <w:sz w:val="32"/>
          <w:szCs w:val="32"/>
        </w:rPr>
        <w:t>Кутлуевский</w:t>
      </w:r>
      <w:proofErr w:type="spellEnd"/>
      <w:r w:rsidRPr="00446958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сельсовет о проделанной работе за 2025 год.</w:t>
      </w:r>
    </w:p>
    <w:p w:rsidR="00446958" w:rsidRPr="00446958" w:rsidRDefault="00446958" w:rsidP="00446958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6958" w:rsidRPr="00446958" w:rsidRDefault="00446958" w:rsidP="004469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46958">
        <w:rPr>
          <w:rFonts w:ascii="Times New Roman" w:eastAsia="Calibri" w:hAnsi="Times New Roman" w:cs="Times New Roman"/>
          <w:bCs/>
          <w:sz w:val="28"/>
          <w:szCs w:val="28"/>
        </w:rPr>
        <w:t xml:space="preserve">Добрый день, уважаемые жители </w:t>
      </w:r>
      <w:proofErr w:type="spellStart"/>
      <w:r w:rsidRPr="00446958">
        <w:rPr>
          <w:rFonts w:ascii="Times New Roman" w:eastAsia="Calibri" w:hAnsi="Times New Roman" w:cs="Times New Roman"/>
          <w:bCs/>
          <w:sz w:val="28"/>
          <w:szCs w:val="28"/>
        </w:rPr>
        <w:t>Кутлуевского</w:t>
      </w:r>
      <w:proofErr w:type="spellEnd"/>
      <w:r w:rsidRPr="00446958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</w:t>
      </w:r>
      <w:r w:rsidRPr="00446958">
        <w:rPr>
          <w:rFonts w:ascii="Times New Roman" w:eastAsia="Times New Roman" w:hAnsi="Times New Roman" w:cs="Times New Roman"/>
          <w:color w:val="212121"/>
          <w:sz w:val="28"/>
          <w:szCs w:val="28"/>
        </w:rPr>
        <w:t>, уважаемые депутаты и гости</w:t>
      </w:r>
      <w:r w:rsidRPr="00446958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:rsidR="00446958" w:rsidRPr="00446958" w:rsidRDefault="00446958" w:rsidP="0044695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Я представлю вам отчет о проделанной работе за 2025 год, в котором постараюсь отразить деятельность администрации, обозначить проблемные вопросы и пути их решения.</w:t>
      </w:r>
    </w:p>
    <w:p w:rsidR="00446958" w:rsidRPr="00446958" w:rsidRDefault="00446958" w:rsidP="0044695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На отчете присутствуют представители администрации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района:</w:t>
      </w:r>
    </w:p>
    <w:p w:rsidR="00446958" w:rsidRPr="00446958" w:rsidRDefault="00446958" w:rsidP="00446958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Гатауллин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Салават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Гумерович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446958" w:rsidRDefault="00BB2346" w:rsidP="00BB23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Заместитель  главы администрации по оперативным вопросам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абаев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А.С </w:t>
      </w:r>
    </w:p>
    <w:p w:rsidR="00BB2346" w:rsidRPr="00BB2346" w:rsidRDefault="00BB2346" w:rsidP="00BB23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46">
        <w:rPr>
          <w:rFonts w:ascii="Times New Roman" w:eastAsia="Times New Roman" w:hAnsi="Times New Roman" w:cs="Times New Roman"/>
          <w:sz w:val="28"/>
          <w:szCs w:val="28"/>
        </w:rPr>
        <w:t>Заместитель главы администрации -</w:t>
      </w:r>
      <w:r w:rsidRPr="00BB234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B2346" w:rsidRPr="00446958" w:rsidRDefault="00BB2346" w:rsidP="00BB23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46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аппарата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Алексеевс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</w:t>
      </w:r>
      <w:bookmarkStart w:id="0" w:name="_GoBack"/>
      <w:bookmarkEnd w:id="0"/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>Отчитываясь о работе</w:t>
      </w:r>
      <w:proofErr w:type="gramEnd"/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>  сельского поселения за 2025 год, хочу отметить, что такие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администрации поселения - это исполнение полномочий, предусмотренных   в ФЗ- № 33 «Об общих принципах организации местного самоуправления в единой системе публичной власти», Уставом поселения по обеспечению деятельности местного самоуправления.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Эти полномочия осуществляются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поселения, 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 </w:t>
      </w:r>
    </w:p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сельсовет входят 2 населенных пункта: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>утлуево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и с. Ивановка.     Численность населения на 01 января 2025 было 525 человек, а на 01.01.2026 года составляет 499 человек.</w:t>
      </w:r>
    </w:p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0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lastRenderedPageBreak/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446958" w:rsidRPr="00446958" w:rsidTr="00997D2D">
        <w:trPr>
          <w:jc w:val="center"/>
        </w:trPr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hanging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958" w:rsidRPr="00446958" w:rsidRDefault="00446958" w:rsidP="00446958">
            <w:pPr>
              <w:ind w:firstLine="4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695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бюджетом  сельского поселения на 2025 год.</w:t>
      </w:r>
    </w:p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За 2025 год согласно показателям сведений об исполнении бюджета муниципального образования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составляет 6213,61 тыс.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>исполнен на 106 %. Основную долю в собственных доходах бюджета поселения в 2025 году занимают налоговые доходы, исполнение по которым составило 112 % от утвержденного плана:</w:t>
      </w:r>
    </w:p>
    <w:p w:rsidR="00446958" w:rsidRPr="00446958" w:rsidRDefault="00446958" w:rsidP="00446958">
      <w:pPr>
        <w:numPr>
          <w:ilvl w:val="0"/>
          <w:numId w:val="11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Поступление акцизов 937,09 тыс. рублей (99 % к плану)</w:t>
      </w:r>
    </w:p>
    <w:p w:rsidR="00446958" w:rsidRPr="00446958" w:rsidRDefault="00446958" w:rsidP="00446958">
      <w:pPr>
        <w:numPr>
          <w:ilvl w:val="0"/>
          <w:numId w:val="11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Налог на доходы физ. лиц 401,61тыс. рублей (94% к плану)</w:t>
      </w:r>
    </w:p>
    <w:p w:rsidR="00446958" w:rsidRPr="00446958" w:rsidRDefault="00446958" w:rsidP="00446958">
      <w:pPr>
        <w:numPr>
          <w:ilvl w:val="0"/>
          <w:numId w:val="11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Единый сельскохозяйственный налог 207,93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>ублей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(204 %)</w:t>
      </w:r>
    </w:p>
    <w:p w:rsidR="00446958" w:rsidRPr="00446958" w:rsidRDefault="00446958" w:rsidP="00446958">
      <w:pPr>
        <w:numPr>
          <w:ilvl w:val="0"/>
          <w:numId w:val="11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Налог на имущество 1169,08  тыс. рублей (124 %)</w:t>
      </w:r>
    </w:p>
    <w:p w:rsidR="00446958" w:rsidRPr="00446958" w:rsidRDefault="00446958" w:rsidP="00446958">
      <w:pPr>
        <w:numPr>
          <w:ilvl w:val="0"/>
          <w:numId w:val="11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Гос. пошлина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0,5 тыс. рублей (100 % к плану)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Часть поступлений в бюджет составляют безвозмездные  поступления, их доля составляет 100 %. Они поступают в виде дотаций, субсидий и субвенций. Так, за 2025 год поступило 33745,11 тыс. рублей. 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Утвержденная сумма расходов на 2025 год – 6787,79 тыс. рублей. Исполнение составило 94 %, в сумме 6384,87 тыс. рублей. Общегосударственные вопросы – 98 %, национальная оборона – 100 %, национальная экономика – 81 %, благоустройство – 100 %, культура – 93 %, физическая культура – 100 %.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Значительную часть бюджетных расходов является обеспечение объектов теплом и электроэнергией. Так за период 2025 года на отопление и освещение объектов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израсходовано 191,98 тыс.  рублей.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 уличное освещение было потрачено 247,0 тыс. рублей.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содержание органов управления израсходовано- </w:t>
      </w:r>
      <w:r w:rsidRPr="004469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1101,63 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тысячи рублей это расходы и на заработную плату, начисления в фонды, расходы на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кац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>овары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и компьютерные программы, содержание автомобиля и ГСМ.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Расходы по обеспечению деятельности (оказания услуг) муниципальными учреждениями культуры составили- 1647,10 тысячи рублей, в эту сумму включены расходы на заработную плату, расходы на текущий ремонт здания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Межбюджетные трансферты передаваемые по заключенным соглашениям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всего 897,4 тыс. рублей)                        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 благоустройство территории было  израсходовано  310,69 тыс. рублей.</w:t>
      </w:r>
    </w:p>
    <w:p w:rsidR="00446958" w:rsidRPr="00446958" w:rsidRDefault="00446958" w:rsidP="0044695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Дорожный фонд администрации сельсовета израсходован в сумме 919,81 тыс.  рублей.</w:t>
      </w:r>
    </w:p>
    <w:p w:rsidR="00446958" w:rsidRPr="00446958" w:rsidRDefault="00446958" w:rsidP="004469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         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На сегодняшний день в муниципальной собственности находится 43 объекта.  Все объекты оформлены.   </w:t>
      </w:r>
    </w:p>
    <w:p w:rsidR="00446958" w:rsidRPr="00446958" w:rsidRDefault="00446958" w:rsidP="00446958">
      <w:pPr>
        <w:tabs>
          <w:tab w:val="left" w:pos="348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 Население в основном проявляет активность.</w:t>
      </w:r>
    </w:p>
    <w:p w:rsidR="00446958" w:rsidRPr="00446958" w:rsidRDefault="00446958" w:rsidP="00446958">
      <w:pPr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Решается еще одна целевая программа  «Организация сбора и вывоза бытовых отходов»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Установлены контейнеры для сбора мусора в количестве 40 шт. Мусор вывозят  в неделю 2 раза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446958" w:rsidRPr="00446958" w:rsidRDefault="00446958" w:rsidP="00446958">
      <w:pPr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В 2025 году подавали заявку на участие в конкурсном отборе муниципальных образований Оренбургской области для предоставления в 2025 году субсидии бюджетам муниципальных образований Оренбургской области на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расходов по обустройству мест (площадок) накопления твердых коммунальных отходов  в рамках реализации государственной программы «Охрана окружающей среды Оренбургской области». Но по ряду причин не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смогли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не смогли попасть. Участвуя  в программе «Народный бюджет» обустроили 6 площадок ТКО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Проведены работы: по благоустройству парка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павшим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в Великой Отечественной  войне;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- каждый год   проводится косметический    ремонт   памятника, обелиска и дом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-м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Ягфара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Ахтамовича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Ахметшина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Принимали участие в отборе проектов по благоустройству общественных пространств на сельских территориях. Хотим благоустроить мемориал в память о воинах, погибших в ВОВ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Сметная  стоимость проекта составляет 1 410 520 рублей .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Подготовлены паспорта на стелу, дом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узей героя Советского Союза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Я.А.Ахметшина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подготовлены.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Установлены мемориальные таблички погибшим участникам СВО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446958" w:rsidRPr="00446958" w:rsidRDefault="00446958" w:rsidP="0044695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Постоянно ведутся беседы с гражданами нашего села по вопросам поддержания санитарного состояния на территории,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прилегающих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к усадьбам, по бродячим собакам.</w:t>
      </w:r>
    </w:p>
    <w:p w:rsidR="00446958" w:rsidRPr="00446958" w:rsidRDefault="00446958" w:rsidP="0044695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Несмотря на то, что на территории поселения действуют Правила благоустройства, которые определяют обязанности и ответственность юридических и физических лиц по вопросам поддержания чистоты и порядка на территории поселения, а также принимаемые меры со стороны администрации существует масса проблем в этой работе.  Останавливаясь на санитарном порядке, а именно с него начинается благоустройство, я хочу сказать:</w:t>
      </w:r>
    </w:p>
    <w:p w:rsidR="00446958" w:rsidRPr="00446958" w:rsidRDefault="00446958" w:rsidP="0044695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-        необходимо поддерживать порядок в личных подворьях, около дворов, на всей территории поселения, продолжать упорную борьбу с сорняками и сухой растительностью, именно с этого начинаются пожары в населенных пунктах, что приводит к серьезным последствиям. Прошу беречь то, что создается в нашем поселении для наших жителей, для детей, в целом для будущего процветания нашего поселения.</w:t>
      </w:r>
    </w:p>
    <w:p w:rsidR="00446958" w:rsidRPr="00446958" w:rsidRDefault="00446958" w:rsidP="0044695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У нас проблема с заброшенными домами, некому косить и внешний вид этих домов портит облик сёл.</w:t>
      </w:r>
    </w:p>
    <w:p w:rsidR="00446958" w:rsidRPr="00446958" w:rsidRDefault="00446958" w:rsidP="00446958">
      <w:pPr>
        <w:tabs>
          <w:tab w:val="left" w:pos="3315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К вопросам благоустройства села относится и уличное освещение в ночное время. Каждый квартал проводится обслуживание, проведена замена проводов и установка таймеров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Дороги по населенным пунктам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грейдировались в течение летнего периода  и  регулярно  расчищались зимой.  Очистку дорог от снега, согласно заключенного договора, проводит СПК колхоз «Рассвет»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ко  дворам, чтобы вода не текла на дорогу.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обваловку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территории свалки, но Суд обязывает ликвидировать несанкционированную свалку.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Обращение граждан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Граждане в основном обращаются  по вопросам освещения улицы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.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Как уже было выше сказано каждый квартал проводится обслуживание, проводится замена ламп  и установка таймеров. </w:t>
      </w:r>
    </w:p>
    <w:p w:rsidR="00446958" w:rsidRPr="00446958" w:rsidRDefault="00446958" w:rsidP="0044695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2025 году было выдано 204 справок и  выписок, также оказано 14 услуг  по оказанию нотариальных действий.  Постоянно ведется прием граждан главой МО и специалистами администрации. 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На 356 поступивших запросов   с вышестоящих организаций и прокуратуры были подготовлены ответы.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 60 нормативных актов, в том числе     46 постановления и 48 распоряжений по хозяйственной деятельности МО и личному составу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Представительным органом нашего МО является  Совет депутатов, который состоит из 7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За истекший год было проведено 12  сессий, на которых было рассмотрено 36 вопросов, касающихся   как принятия НПА- 35 , так и других  проблем. 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Администрацией ведется исполнение отдельных государственных полномочий в части ведения воинского учета в соответствии с требованиями закона РФ «О воинской обязанности и военной службе». Всего на первичном  воинском учете в сельском поселении состоит   109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человек:</w:t>
      </w:r>
      <w:r w:rsidRPr="00446958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в том числе: офицеров-4, сержантов, старшин, солдат, матросов, прапорщиков – 98, призывников –7.</w:t>
      </w: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Призванных на службу 0 человек</w:t>
      </w:r>
      <w:r w:rsidRPr="00446958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</w:t>
      </w:r>
      <w:r w:rsidRPr="00446958">
        <w:rPr>
          <w:rFonts w:ascii="Times New Roman" w:eastAsia="Times New Roman" w:hAnsi="Times New Roman" w:cs="Times New Roman"/>
          <w:sz w:val="28"/>
          <w:szCs w:val="28"/>
        </w:rPr>
        <w:t>уклоняющихся от призыва на службу в Российскую Армию нет ни одного человека. Мобилизованных-  2 человека</w:t>
      </w: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color w:val="000000"/>
          <w:sz w:val="28"/>
          <w:szCs w:val="28"/>
        </w:rPr>
        <w:t>Ведется работа по военной службе по контракту, провели  беседы с военнообязанными.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        За отчетный период учтено 230 хозяйств из 364 дворов. Остальные дома закрыты. 2024 году перешли на электронную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похозяйственную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книгу.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Помимо бумажных носителей в администрации работает электронная версия программы – ФИАС (Федеральная Информационная Адресная Система), ГИС ЖКХ (Государственная информационная система Жилищное Коммунальное Хозяйство), ГИС ГМП, бюджетное планирование, ФГИСТ  ТП, ССТУ, СКДФ, ГИС «Единое окно». ГИС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Энергоэффективность</w:t>
      </w:r>
      <w:proofErr w:type="spellEnd"/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Учет соглашений , АРМ ЕС ОГ и в других программах. Также работаем на портале подачи сведений ОМСУ по нотариальным действиям.</w:t>
      </w:r>
    </w:p>
    <w:p w:rsidR="00446958" w:rsidRPr="00446958" w:rsidRDefault="00446958" w:rsidP="004469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Для информирования населения о деятельности администрации поселения используется официальный сайт администрации, газета «Вестник» где размещаются нормативные документы, график приема главы и сотрудников администрации, информации о торгах, об объектах недвижимости, оперативная информация, памятки. Проводится регулярное информирование населения об актуальных событиях и мероприятиях в поселении. </w:t>
      </w: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Для удобства населения в помещении администрации открылось   рабочее место МФЦ.  Население  обращается по вопросам прописки, дубликата СНИЛС, ИНН, по выдаче справки о судимости, о пенсиях, оформить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, по консультации регистрации недвижимости, прописки  и других услуг. С каждым  годом количество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обратившихся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в МФЦ увеличивается.</w:t>
      </w:r>
    </w:p>
    <w:p w:rsidR="00446958" w:rsidRPr="00446958" w:rsidRDefault="00446958" w:rsidP="004469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446958" w:rsidRPr="00446958" w:rsidRDefault="00446958" w:rsidP="00446958">
      <w:pPr>
        <w:jc w:val="center"/>
        <w:rPr>
          <w:rFonts w:ascii="Times New Roman" w:eastAsia="Calibri" w:hAnsi="Times New Roman" w:cs="Times New Roman"/>
          <w:sz w:val="28"/>
          <w:szCs w:val="28"/>
          <w:lang w:eastAsia="zh-CN" w:bidi="hi-IN"/>
        </w:rPr>
      </w:pPr>
      <w:r w:rsidRPr="00446958">
        <w:rPr>
          <w:rFonts w:ascii="Calibri" w:eastAsia="Times New Roman" w:hAnsi="Calibri" w:cs="Times New Roman"/>
          <w:sz w:val="28"/>
          <w:szCs w:val="28"/>
        </w:rPr>
        <w:t>       </w:t>
      </w:r>
      <w:r w:rsidRPr="00446958"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Безопасность населения</w:t>
      </w:r>
    </w:p>
    <w:p w:rsidR="00446958" w:rsidRPr="00446958" w:rsidRDefault="00446958" w:rsidP="0044695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446958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Важные мероприятия проведены в 2025 году по предупреждению возникновения пожароопасных ситуаций, а также ликвидации пожаров в населенных пунктах поселения и прилегающих к ним территориях:</w:t>
      </w:r>
    </w:p>
    <w:p w:rsidR="00446958" w:rsidRPr="00446958" w:rsidRDefault="00446958" w:rsidP="00446958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446958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 xml:space="preserve">- в пожароопасный период   администрацией и жителями сельского </w:t>
      </w:r>
      <w:r w:rsidRPr="00446958">
        <w:rPr>
          <w:rFonts w:ascii="Times New Roman" w:eastAsia="Calibri" w:hAnsi="Times New Roman" w:cs="Times New Roman"/>
          <w:sz w:val="28"/>
          <w:szCs w:val="24"/>
          <w:lang w:eastAsia="zh-CN" w:bidi="hi-IN"/>
        </w:rPr>
        <w:lastRenderedPageBreak/>
        <w:t>поселения ежедневно проводилось патрулирование территорий населенных пунктов и прилегающих к ним сельхозугодий;</w:t>
      </w:r>
    </w:p>
    <w:p w:rsidR="00446958" w:rsidRPr="00446958" w:rsidRDefault="00446958" w:rsidP="00446958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446958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с руководителями предприятий, организаций, учреждений, жителями велась разъяснительная работа по очистке подведомственных и прилегающих территорий от сухой травы и мусора, а также мерам безопасности.</w:t>
      </w:r>
    </w:p>
    <w:p w:rsidR="00446958" w:rsidRPr="00446958" w:rsidRDefault="00446958" w:rsidP="00446958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446958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На сайте администрации размещается оперативная обстановка, памятки  по пожарной  безопасности.</w:t>
      </w:r>
    </w:p>
    <w:p w:rsidR="00446958" w:rsidRPr="00446958" w:rsidRDefault="00446958" w:rsidP="004469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безопасности. Профгруппа проводит подворные обходы по обучению населения первичным мерам пожарной безопасности и инструктаж  с раздачей памяток. </w:t>
      </w:r>
    </w:p>
    <w:p w:rsidR="00446958" w:rsidRPr="00446958" w:rsidRDefault="00446958" w:rsidP="004469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446958" w:rsidRPr="00446958" w:rsidRDefault="00446958" w:rsidP="004469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ФАПе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>: штат укомплектован, постоянно осуществляется выезд для прохождения флюорографии и маммографии.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 и в других мероприятиях. 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 ежегодно проводятся  мероприятия посвященные: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- дню 8 марта,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- день защитника Отечества, 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- день молодежи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Ба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л-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Маскарад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празднование Дня Победы -9 мая. Администрация возлагает венки на обелиск павшим в годы ВОВ,  бюст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Я.А.Ахметшина</w:t>
      </w:r>
      <w:proofErr w:type="spellEnd"/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а также цветы к дом-музею Я.А.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Ахметшина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, 2 погибшим афганцам: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Габбасову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А.Г и Ганиеву В.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, к 3 участникам СВО: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Гузаерову</w:t>
      </w:r>
      <w:proofErr w:type="spellEnd"/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proofErr w:type="gram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Галявеев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Р.,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Залилов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Рафис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Подводя итоги года уходящего, составлены задачи на текущий год.  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lastRenderedPageBreak/>
        <w:t>План работы на 2026 год.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>1. Обновление парка Победы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2. Обустройство площадок накопления ТКО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Обкос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территории и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грейдерование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дорог</w:t>
      </w:r>
    </w:p>
    <w:p w:rsidR="00446958" w:rsidRPr="00446958" w:rsidRDefault="00446958" w:rsidP="00446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446958" w:rsidRPr="00446958" w:rsidRDefault="00446958" w:rsidP="004469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446958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446958">
        <w:rPr>
          <w:rFonts w:ascii="Times New Roman" w:eastAsia="Times New Roman" w:hAnsi="Times New Roman" w:cs="Times New Roman"/>
          <w:sz w:val="28"/>
          <w:szCs w:val="28"/>
        </w:rPr>
        <w:t xml:space="preserve">..   </w:t>
      </w:r>
      <w:proofErr w:type="gramEnd"/>
    </w:p>
    <w:p w:rsidR="00446958" w:rsidRDefault="00446958" w:rsidP="00EB42BC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</w:rPr>
      </w:pPr>
    </w:p>
    <w:p w:rsidR="00446958" w:rsidRDefault="00446958" w:rsidP="00EB42BC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</w:rPr>
      </w:pPr>
    </w:p>
    <w:p w:rsidR="00446958" w:rsidRDefault="00446958" w:rsidP="00EB42BC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</w:rPr>
      </w:pPr>
    </w:p>
    <w:p w:rsidR="00446958" w:rsidRDefault="00446958" w:rsidP="00EB42BC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</w:rPr>
      </w:pPr>
    </w:p>
    <w:p w:rsidR="00446958" w:rsidRDefault="00446958" w:rsidP="00EB42BC">
      <w:pPr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</w:rPr>
      </w:pPr>
    </w:p>
    <w:sectPr w:rsidR="00446958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DA5" w:rsidRDefault="00A13DA5" w:rsidP="00E47E5D">
      <w:pPr>
        <w:spacing w:after="0" w:line="240" w:lineRule="auto"/>
      </w:pPr>
      <w:r>
        <w:separator/>
      </w:r>
    </w:p>
  </w:endnote>
  <w:endnote w:type="continuationSeparator" w:id="0">
    <w:p w:rsidR="00A13DA5" w:rsidRDefault="00A13DA5" w:rsidP="00E47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DA5" w:rsidRDefault="00A13DA5" w:rsidP="00E47E5D">
      <w:pPr>
        <w:spacing w:after="0" w:line="240" w:lineRule="auto"/>
      </w:pPr>
      <w:r>
        <w:separator/>
      </w:r>
    </w:p>
  </w:footnote>
  <w:footnote w:type="continuationSeparator" w:id="0">
    <w:p w:rsidR="00A13DA5" w:rsidRDefault="00A13DA5" w:rsidP="00E47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3F7F"/>
    <w:multiLevelType w:val="hybridMultilevel"/>
    <w:tmpl w:val="94FACB40"/>
    <w:lvl w:ilvl="0" w:tplc="3FE2454A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1E3A34"/>
    <w:multiLevelType w:val="hybridMultilevel"/>
    <w:tmpl w:val="607AA6DE"/>
    <w:lvl w:ilvl="0" w:tplc="22F8FD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A66657E"/>
    <w:multiLevelType w:val="hybridMultilevel"/>
    <w:tmpl w:val="002A94F2"/>
    <w:lvl w:ilvl="0" w:tplc="5BD2EFB2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213D4BFD"/>
    <w:multiLevelType w:val="hybridMultilevel"/>
    <w:tmpl w:val="ED1A8474"/>
    <w:lvl w:ilvl="0" w:tplc="DEB4245C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237EDEAA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BB5C7250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FE606DBE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7F181B1A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3D7C2AD6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AD9EF36A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AFC494BE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D0165B7A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0915"/>
    <w:rsid w:val="000045D7"/>
    <w:rsid w:val="00007A31"/>
    <w:rsid w:val="00010827"/>
    <w:rsid w:val="00012035"/>
    <w:rsid w:val="00013C8F"/>
    <w:rsid w:val="00022610"/>
    <w:rsid w:val="00033EDF"/>
    <w:rsid w:val="0004108C"/>
    <w:rsid w:val="0004741B"/>
    <w:rsid w:val="00055F7D"/>
    <w:rsid w:val="0006750E"/>
    <w:rsid w:val="00080145"/>
    <w:rsid w:val="00095E1B"/>
    <w:rsid w:val="000D6321"/>
    <w:rsid w:val="000E6F0E"/>
    <w:rsid w:val="00123A40"/>
    <w:rsid w:val="001436A7"/>
    <w:rsid w:val="00173ECA"/>
    <w:rsid w:val="00177586"/>
    <w:rsid w:val="0018720B"/>
    <w:rsid w:val="00195494"/>
    <w:rsid w:val="001956EB"/>
    <w:rsid w:val="001B012C"/>
    <w:rsid w:val="001E0272"/>
    <w:rsid w:val="001F4A87"/>
    <w:rsid w:val="00221E06"/>
    <w:rsid w:val="00227AEF"/>
    <w:rsid w:val="002435E3"/>
    <w:rsid w:val="00243A08"/>
    <w:rsid w:val="0024734A"/>
    <w:rsid w:val="0027733D"/>
    <w:rsid w:val="0028126C"/>
    <w:rsid w:val="00284C14"/>
    <w:rsid w:val="002A6F84"/>
    <w:rsid w:val="002B319B"/>
    <w:rsid w:val="002B6FCC"/>
    <w:rsid w:val="002F53C9"/>
    <w:rsid w:val="00301D1E"/>
    <w:rsid w:val="00311320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3FC"/>
    <w:rsid w:val="004307C1"/>
    <w:rsid w:val="0043247B"/>
    <w:rsid w:val="00434F16"/>
    <w:rsid w:val="00446958"/>
    <w:rsid w:val="00462241"/>
    <w:rsid w:val="00464F9B"/>
    <w:rsid w:val="00471047"/>
    <w:rsid w:val="0048446F"/>
    <w:rsid w:val="0048615E"/>
    <w:rsid w:val="0049334F"/>
    <w:rsid w:val="004A1E68"/>
    <w:rsid w:val="004A5232"/>
    <w:rsid w:val="004C38C8"/>
    <w:rsid w:val="00500F64"/>
    <w:rsid w:val="00517F5E"/>
    <w:rsid w:val="0052109B"/>
    <w:rsid w:val="00533D29"/>
    <w:rsid w:val="00534794"/>
    <w:rsid w:val="00535A3D"/>
    <w:rsid w:val="00536DA2"/>
    <w:rsid w:val="005374FD"/>
    <w:rsid w:val="0054608E"/>
    <w:rsid w:val="005478F5"/>
    <w:rsid w:val="00563EDD"/>
    <w:rsid w:val="00565FC2"/>
    <w:rsid w:val="0058270F"/>
    <w:rsid w:val="00583852"/>
    <w:rsid w:val="00585309"/>
    <w:rsid w:val="005C457C"/>
    <w:rsid w:val="005D083F"/>
    <w:rsid w:val="005D610E"/>
    <w:rsid w:val="005E57F5"/>
    <w:rsid w:val="006303B3"/>
    <w:rsid w:val="0064293B"/>
    <w:rsid w:val="00643BDB"/>
    <w:rsid w:val="0068031C"/>
    <w:rsid w:val="00685153"/>
    <w:rsid w:val="006A148D"/>
    <w:rsid w:val="006B270E"/>
    <w:rsid w:val="006B2D10"/>
    <w:rsid w:val="006D50B7"/>
    <w:rsid w:val="006E162A"/>
    <w:rsid w:val="006E5956"/>
    <w:rsid w:val="006F3DEB"/>
    <w:rsid w:val="00701DE7"/>
    <w:rsid w:val="00706957"/>
    <w:rsid w:val="00754CBA"/>
    <w:rsid w:val="007571FC"/>
    <w:rsid w:val="007804BC"/>
    <w:rsid w:val="0078125D"/>
    <w:rsid w:val="00787C6D"/>
    <w:rsid w:val="007A019C"/>
    <w:rsid w:val="007A4222"/>
    <w:rsid w:val="007A4957"/>
    <w:rsid w:val="007B148D"/>
    <w:rsid w:val="007B5F56"/>
    <w:rsid w:val="007C4112"/>
    <w:rsid w:val="007E1A56"/>
    <w:rsid w:val="00833531"/>
    <w:rsid w:val="00854855"/>
    <w:rsid w:val="00857EBC"/>
    <w:rsid w:val="00860658"/>
    <w:rsid w:val="008A3B12"/>
    <w:rsid w:val="008A7E05"/>
    <w:rsid w:val="008B74D7"/>
    <w:rsid w:val="008D56C9"/>
    <w:rsid w:val="008E6445"/>
    <w:rsid w:val="008F1E9A"/>
    <w:rsid w:val="008F50D2"/>
    <w:rsid w:val="008F778C"/>
    <w:rsid w:val="00900342"/>
    <w:rsid w:val="0090042D"/>
    <w:rsid w:val="00903D16"/>
    <w:rsid w:val="00911940"/>
    <w:rsid w:val="00931B87"/>
    <w:rsid w:val="00941F2A"/>
    <w:rsid w:val="009608BF"/>
    <w:rsid w:val="009735D4"/>
    <w:rsid w:val="00981B11"/>
    <w:rsid w:val="009836A3"/>
    <w:rsid w:val="0099436C"/>
    <w:rsid w:val="009E7549"/>
    <w:rsid w:val="00A13DA5"/>
    <w:rsid w:val="00A31753"/>
    <w:rsid w:val="00A5127A"/>
    <w:rsid w:val="00A71291"/>
    <w:rsid w:val="00A83435"/>
    <w:rsid w:val="00A83F5A"/>
    <w:rsid w:val="00AA21D6"/>
    <w:rsid w:val="00AB2E4E"/>
    <w:rsid w:val="00AB3E42"/>
    <w:rsid w:val="00AD3464"/>
    <w:rsid w:val="00AE4C1E"/>
    <w:rsid w:val="00AE7B2D"/>
    <w:rsid w:val="00AF0B3D"/>
    <w:rsid w:val="00B010EC"/>
    <w:rsid w:val="00B02532"/>
    <w:rsid w:val="00B132BE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B2346"/>
    <w:rsid w:val="00BD0BB0"/>
    <w:rsid w:val="00BD6F21"/>
    <w:rsid w:val="00BF4544"/>
    <w:rsid w:val="00C006CF"/>
    <w:rsid w:val="00C03DD5"/>
    <w:rsid w:val="00C17FE1"/>
    <w:rsid w:val="00C22A11"/>
    <w:rsid w:val="00C700D0"/>
    <w:rsid w:val="00C906A6"/>
    <w:rsid w:val="00C90CDF"/>
    <w:rsid w:val="00C943C6"/>
    <w:rsid w:val="00CA1FDE"/>
    <w:rsid w:val="00CB00E7"/>
    <w:rsid w:val="00CB27DE"/>
    <w:rsid w:val="00CB506F"/>
    <w:rsid w:val="00CC5FC6"/>
    <w:rsid w:val="00CE0826"/>
    <w:rsid w:val="00D00019"/>
    <w:rsid w:val="00D12415"/>
    <w:rsid w:val="00D21D25"/>
    <w:rsid w:val="00D32E22"/>
    <w:rsid w:val="00D5698C"/>
    <w:rsid w:val="00D93DAA"/>
    <w:rsid w:val="00DB343E"/>
    <w:rsid w:val="00DB67F6"/>
    <w:rsid w:val="00DD098D"/>
    <w:rsid w:val="00DE5724"/>
    <w:rsid w:val="00DF1ABA"/>
    <w:rsid w:val="00E102F3"/>
    <w:rsid w:val="00E26912"/>
    <w:rsid w:val="00E26A51"/>
    <w:rsid w:val="00E27416"/>
    <w:rsid w:val="00E41653"/>
    <w:rsid w:val="00E4534B"/>
    <w:rsid w:val="00E47D0F"/>
    <w:rsid w:val="00E47E5D"/>
    <w:rsid w:val="00E54EC7"/>
    <w:rsid w:val="00EB3AFE"/>
    <w:rsid w:val="00EB42BC"/>
    <w:rsid w:val="00EB5EC1"/>
    <w:rsid w:val="00EF1F3B"/>
    <w:rsid w:val="00F040B3"/>
    <w:rsid w:val="00F0703E"/>
    <w:rsid w:val="00F101C6"/>
    <w:rsid w:val="00F11ED8"/>
    <w:rsid w:val="00F17334"/>
    <w:rsid w:val="00F47544"/>
    <w:rsid w:val="00F5417E"/>
    <w:rsid w:val="00FA6B07"/>
    <w:rsid w:val="00FB1461"/>
    <w:rsid w:val="00FB6921"/>
    <w:rsid w:val="00FC61A5"/>
    <w:rsid w:val="00FE6223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E47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47E5D"/>
  </w:style>
  <w:style w:type="paragraph" w:styleId="af4">
    <w:name w:val="footer"/>
    <w:basedOn w:val="a"/>
    <w:link w:val="af5"/>
    <w:uiPriority w:val="99"/>
    <w:unhideWhenUsed/>
    <w:rsid w:val="00E47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47E5D"/>
  </w:style>
  <w:style w:type="table" w:customStyle="1" w:styleId="11">
    <w:name w:val="Сетка таблицы1"/>
    <w:basedOn w:val="a1"/>
    <w:next w:val="ac"/>
    <w:rsid w:val="00EB42BC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rsid w:val="0044695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E47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47E5D"/>
  </w:style>
  <w:style w:type="paragraph" w:styleId="af4">
    <w:name w:val="footer"/>
    <w:basedOn w:val="a"/>
    <w:link w:val="af5"/>
    <w:uiPriority w:val="99"/>
    <w:unhideWhenUsed/>
    <w:rsid w:val="00E47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47E5D"/>
  </w:style>
  <w:style w:type="table" w:customStyle="1" w:styleId="11">
    <w:name w:val="Сетка таблицы1"/>
    <w:basedOn w:val="a1"/>
    <w:next w:val="ac"/>
    <w:rsid w:val="00EB42BC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rsid w:val="0044695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FC179-6F54-4821-AC3B-ECD731355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9</Pages>
  <Words>2492</Words>
  <Characters>14206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15</cp:revision>
  <cp:lastPrinted>2025-03-03T07:03:00Z</cp:lastPrinted>
  <dcterms:created xsi:type="dcterms:W3CDTF">2024-02-01T04:29:00Z</dcterms:created>
  <dcterms:modified xsi:type="dcterms:W3CDTF">2026-02-26T05:18:00Z</dcterms:modified>
</cp:coreProperties>
</file>