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6BA" w:rsidRPr="000F36BA" w:rsidRDefault="000F36BA" w:rsidP="000F36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04825" cy="628650"/>
            <wp:effectExtent l="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36BA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 </w:t>
      </w:r>
    </w:p>
    <w:p w:rsidR="000F36BA" w:rsidRPr="000F36BA" w:rsidRDefault="000F36BA" w:rsidP="000F36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36BA" w:rsidRPr="000F36BA" w:rsidRDefault="000F36BA" w:rsidP="000F36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:rsidR="000F36BA" w:rsidRPr="000F36BA" w:rsidRDefault="000F36BA" w:rsidP="000F36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ОБРАЗОВАНИЯ </w:t>
      </w:r>
    </w:p>
    <w:p w:rsidR="000F36BA" w:rsidRPr="000F36BA" w:rsidRDefault="000F36BA" w:rsidP="000F36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КУТЛУЕВСКИЙ  СЕЛЬСОВЕТ </w:t>
      </w:r>
    </w:p>
    <w:p w:rsidR="000F36BA" w:rsidRPr="000F36BA" w:rsidRDefault="000F36BA" w:rsidP="000F36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АСЕКЕЕВСКОГО РАЙОНА</w:t>
      </w:r>
    </w:p>
    <w:p w:rsidR="000F36BA" w:rsidRPr="000F36BA" w:rsidRDefault="000F36BA" w:rsidP="000F36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ОРЕНБУРГСКОЙ ОБЛАСТИ</w:t>
      </w:r>
    </w:p>
    <w:p w:rsidR="000F36BA" w:rsidRPr="000F36BA" w:rsidRDefault="000F36BA" w:rsidP="000F36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36BA" w:rsidRPr="000F36BA" w:rsidRDefault="000F36BA" w:rsidP="000F36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0F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0F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0F36BA" w:rsidRPr="000F36BA" w:rsidRDefault="000F36BA" w:rsidP="000F36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498" w:type="dxa"/>
        <w:tblInd w:w="-34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0F36BA" w:rsidRPr="000F36BA" w:rsidTr="00C441BC">
        <w:trPr>
          <w:trHeight w:val="100"/>
        </w:trPr>
        <w:tc>
          <w:tcPr>
            <w:tcW w:w="9498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0F36BA" w:rsidRPr="000F36BA" w:rsidRDefault="000F36BA" w:rsidP="000F36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F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5C1D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  <w:r w:rsidRPr="000F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.0</w:t>
            </w:r>
            <w:r w:rsidR="005C1D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  <w:r w:rsidRPr="000F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.202</w:t>
            </w:r>
            <w:r w:rsidR="005C1D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  <w:r w:rsidRPr="000F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    с. </w:t>
            </w:r>
            <w:proofErr w:type="spellStart"/>
            <w:r w:rsidRPr="000F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Кутлуево</w:t>
            </w:r>
            <w:proofErr w:type="spellEnd"/>
            <w:r w:rsidRPr="000F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</w:t>
            </w:r>
            <w:r w:rsidR="005C1D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№2</w:t>
            </w:r>
            <w:r w:rsidRPr="000F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9-п    </w:t>
            </w:r>
          </w:p>
          <w:p w:rsidR="000F36BA" w:rsidRPr="000F36BA" w:rsidRDefault="000F36BA" w:rsidP="000F36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F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</w:p>
        </w:tc>
      </w:tr>
    </w:tbl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36BA" w:rsidRPr="000F36BA" w:rsidRDefault="00C441BC" w:rsidP="000F36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№49-</w:t>
      </w:r>
      <w:bookmarkStart w:id="0" w:name="_GoBack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от 13.09.2021 «Об</w:t>
      </w:r>
      <w:r w:rsidR="000F36BA" w:rsidRPr="000F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утверждении </w:t>
      </w:r>
      <w:r w:rsidR="000F36BA" w:rsidRPr="000F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административного регламента предоставления муниципальной услуги «Предоставление в собственность, постоянное (бессрочное) пользование, в безвозмездное пользование, аренду земельных участков, находящихся в собственности муниципального образования, юридическим лицам и гражданам</w:t>
      </w:r>
      <w:bookmarkEnd w:id="0"/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36BA" w:rsidRPr="000F36BA" w:rsidRDefault="000F36BA" w:rsidP="000F36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27.07.2010 № 210-ФЗ «Об организации предоставления государственных и муниципальных услуг», Федеральным законом от </w:t>
      </w:r>
      <w:r w:rsidRPr="000F36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19.07.2018 № 204-ФЗ «О внесении изменений в Федеральный закон «Об организации предоставления государственных и муниципальных услуг» в части установления дополнительных гарантий </w:t>
      </w:r>
      <w:proofErr w:type="gramStart"/>
      <w:r w:rsidRPr="000F36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граждан при получении государственных и муниципальных услуг»</w:t>
      </w:r>
      <w:r w:rsidRPr="000F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Постановлением Правительства Оренбургской области от </w:t>
      </w:r>
      <w:r w:rsidRPr="000F36B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15.07.2016 </w:t>
      </w:r>
      <w:r w:rsidRPr="000F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 </w:t>
      </w:r>
      <w:r w:rsidRPr="000F36B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«О переводе в электронный вид государственных услуг и типовых муниципальных услуг, предоставляемых в Оренбургской области»,</w:t>
      </w:r>
      <w:r w:rsidRPr="000F36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протоколом заседания комиссии по цифровому развитию и использованию информационных технологий в Оренбургской области от 15.08.2019 № 1-пр, руководствуясь  Уставом муниципального образования </w:t>
      </w:r>
      <w:proofErr w:type="spellStart"/>
      <w:r w:rsidRPr="000F36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Кутлуевский</w:t>
      </w:r>
      <w:proofErr w:type="spellEnd"/>
      <w:r w:rsidRPr="000F36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сельсовет </w:t>
      </w:r>
      <w:r w:rsidRPr="000F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постановляю:</w:t>
      </w:r>
      <w:proofErr w:type="gramEnd"/>
    </w:p>
    <w:p w:rsidR="000F36BA" w:rsidRPr="000F36BA" w:rsidRDefault="000F36BA" w:rsidP="000F36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6B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44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</w:t>
      </w:r>
      <w:r w:rsidRPr="000F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5A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 постановления</w:t>
      </w:r>
      <w:r w:rsidR="00C441BC" w:rsidRPr="00C44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№49-п от 13.09.2021 «Об утверждении административного регламента</w:t>
      </w:r>
      <w:r w:rsidRPr="000F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 предоставлении муниципальной услуги «Предоставление в собственность, постоянное (бессрочное) пользование, в безвозмездное пользование, аренду земельных участков, находящихся в собственности муниципального образования,</w:t>
      </w:r>
      <w:r w:rsidR="00F55A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юридическим лицам и гражданам»:</w:t>
      </w:r>
    </w:p>
    <w:p w:rsidR="000F36BA" w:rsidRPr="000F36BA" w:rsidRDefault="00F55A63" w:rsidP="000F36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41B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="00C441B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обавить в часть1пункт 1.1.1 следующей редакции:</w:t>
      </w:r>
    </w:p>
    <w:p w:rsidR="000F36BA" w:rsidRPr="000F36BA" w:rsidRDefault="000F36BA" w:rsidP="005C1D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6BA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5C1D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 w:rsidRPr="000F36BA"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r w:rsidR="00C441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F36BA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Предоставление земельного участка, находящегося в государственной или муниципальной собственности, в постоянное (бессрочное) пользование осуществляется на основании решения уполномоченного органа.</w:t>
      </w:r>
    </w:p>
    <w:p w:rsidR="000F36BA" w:rsidRPr="000F36BA" w:rsidRDefault="000F36BA" w:rsidP="000F36B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Земельные участки, находящиеся в государственной или </w:t>
      </w:r>
      <w:r w:rsidRPr="000F36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муниципальной собственности, предоставляются в постоянное (бессрочное) пользование исключительно:</w:t>
      </w:r>
    </w:p>
    <w:p w:rsidR="000F36BA" w:rsidRPr="000F36BA" w:rsidRDefault="000F36BA" w:rsidP="000F36B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6BA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органам государственной власти и органам местного самоуправления;</w:t>
      </w:r>
    </w:p>
    <w:p w:rsidR="000F36BA" w:rsidRPr="000F36BA" w:rsidRDefault="000F36BA" w:rsidP="000F36B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6BA">
        <w:rPr>
          <w:rFonts w:ascii="Times New Roman" w:eastAsia="Times New Roman" w:hAnsi="Times New Roman" w:cs="Times New Roman"/>
          <w:sz w:val="28"/>
          <w:szCs w:val="28"/>
          <w:lang w:eastAsia="ru-RU"/>
        </w:rPr>
        <w:t>2) государственным и муниципальным учреждениям (бюджетным, казенным, автономным);</w:t>
      </w:r>
    </w:p>
    <w:p w:rsidR="000F36BA" w:rsidRPr="000F36BA" w:rsidRDefault="000F36BA" w:rsidP="000F36B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6BA">
        <w:rPr>
          <w:rFonts w:ascii="Times New Roman" w:eastAsia="Times New Roman" w:hAnsi="Times New Roman" w:cs="Times New Roman"/>
          <w:sz w:val="28"/>
          <w:szCs w:val="28"/>
          <w:lang w:eastAsia="ru-RU"/>
        </w:rPr>
        <w:t>3) казенным предприятиям;</w:t>
      </w:r>
    </w:p>
    <w:p w:rsidR="000F36BA" w:rsidRPr="000F36BA" w:rsidRDefault="000F36BA" w:rsidP="000F36B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6BA">
        <w:rPr>
          <w:rFonts w:ascii="Times New Roman" w:eastAsia="Times New Roman" w:hAnsi="Times New Roman" w:cs="Times New Roman"/>
          <w:sz w:val="28"/>
          <w:szCs w:val="28"/>
          <w:lang w:eastAsia="ru-RU"/>
        </w:rPr>
        <w:t>4) центрам исторического наследия президентов Российской Федерации, прекративших исполнение своих полномочий.</w:t>
      </w:r>
    </w:p>
    <w:p w:rsidR="000F36BA" w:rsidRPr="000F36BA" w:rsidRDefault="000F36BA" w:rsidP="000F36B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6BA">
        <w:rPr>
          <w:rFonts w:ascii="Times New Roman" w:eastAsia="Times New Roman" w:hAnsi="Times New Roman" w:cs="Times New Roman"/>
          <w:sz w:val="28"/>
          <w:szCs w:val="28"/>
          <w:lang w:eastAsia="ru-RU"/>
        </w:rPr>
        <w:t>5) Банку России.</w:t>
      </w:r>
    </w:p>
    <w:p w:rsidR="000F36BA" w:rsidRPr="000F36BA" w:rsidRDefault="000F36BA" w:rsidP="000F36B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36BA" w:rsidRPr="000F36BA" w:rsidRDefault="005C1DCC" w:rsidP="00954E0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r w:rsidR="00954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Добавить в пункт </w:t>
      </w:r>
      <w:r w:rsidR="00F55A63">
        <w:rPr>
          <w:rFonts w:ascii="Times New Roman" w:eastAsia="Times New Roman" w:hAnsi="Times New Roman" w:cs="Times New Roman"/>
          <w:sz w:val="28"/>
          <w:szCs w:val="28"/>
          <w:lang w:eastAsia="ru-RU"/>
        </w:rPr>
        <w:t>2.10.</w:t>
      </w:r>
      <w:r w:rsidR="00954E0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55A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 2</w:t>
      </w:r>
      <w:r w:rsidR="00954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5A6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F36BA" w:rsidRPr="000F36B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Исчерпывающий перечень оснований для приостановления или отказа в предоставлении  муниципальной услуги</w:t>
      </w:r>
      <w:r w:rsidR="00F55A6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54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подпункт 4, 5, 6 и 7 в следующей редакции:</w:t>
      </w:r>
    </w:p>
    <w:p w:rsidR="000F36BA" w:rsidRPr="00377337" w:rsidRDefault="00954E02" w:rsidP="000F36BA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proofErr w:type="gramStart"/>
      <w:r w:rsidRPr="0037733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4</w:t>
      </w:r>
      <w:r w:rsidR="000F36BA" w:rsidRPr="0037733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) указанный в заявлении о предоставлении земельного участка земельный участок расположен в границах территории, в отношении которой с другим лицом заключен договор о комплексном развитии территории либо принято решение о ее комплексном развитии в случае, если для реализации указанного решения не требуется заключения договора о комплексном развитии территории, за исключением случаев, если с заявлением о предоставлении земельного участка обратился собственник</w:t>
      </w:r>
      <w:proofErr w:type="gramEnd"/>
      <w:r w:rsidR="000F36BA" w:rsidRPr="0037733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здания, сооружения, помещений в них, объекта незавершенного строительства, расположенных на таком земельном участке, или правообладатель такого земельного участка;</w:t>
      </w:r>
    </w:p>
    <w:p w:rsidR="000F36BA" w:rsidRPr="00377337" w:rsidRDefault="00954E02" w:rsidP="000F36BA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proofErr w:type="gramStart"/>
      <w:r w:rsidRPr="0037733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5</w:t>
      </w:r>
      <w:r w:rsidR="000F36BA" w:rsidRPr="0037733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) указанный в заявлении о предоставлении земельного участка земельный участок расположен в границах территории, в отношении которой с другим лицом заключен договор о комплексном развитии территории либо принято решение о ее комплексном развитии в случае, если для реализации указанного решения не требуется заключения договора о комплексном развитии территории, или земельный участок образован из земельного участка, в отношении которого с другим</w:t>
      </w:r>
      <w:proofErr w:type="gramEnd"/>
      <w:r w:rsidR="000F36BA" w:rsidRPr="0037733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лицом заключен договор о комплексном развитии территории, за исключением случаев, если такой земельный участок предназначен для размещения объектов федерального значения, объектов регионального значения или объектов местного значения и с заявлением о предоставлении такого земельного участка обратилось лицо, уполномоченное на строительство указанных объектов;</w:t>
      </w:r>
    </w:p>
    <w:p w:rsidR="000F36BA" w:rsidRPr="00377337" w:rsidRDefault="00954E02" w:rsidP="000F36B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F36BA"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отношении земельного участка, указанного в заявлен</w:t>
      </w:r>
      <w:proofErr w:type="gramStart"/>
      <w:r w:rsidR="000F36BA"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о е</w:t>
      </w:r>
      <w:proofErr w:type="gramEnd"/>
      <w:r w:rsidR="000F36BA"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предоставлении, размещено в соответствии с подпунктом 1 пункта 1 статьи 39.18 настоящего Кодекса извещение о предоставлении земельного участка для индивидуального жилищного строительства, ведения личного подсобного хозяйства, ведения гражданами садоводства для собственных нужд;</w:t>
      </w:r>
    </w:p>
    <w:p w:rsidR="000F36BA" w:rsidRPr="00377337" w:rsidRDefault="00954E02" w:rsidP="000F36B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F36BA"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наличие хотя бы одного из оснований, указанных в статье 39.16 </w:t>
      </w:r>
      <w:r w:rsidR="000F36BA"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Земельного кодекса Российской Федерации (в случае поступления заявления о предоставлении земельного участка).</w:t>
      </w:r>
    </w:p>
    <w:p w:rsidR="00954E02" w:rsidRPr="00377337" w:rsidRDefault="00954E02" w:rsidP="000F36B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36BA" w:rsidRPr="00377337" w:rsidRDefault="000F36BA" w:rsidP="000F36B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36BA" w:rsidRPr="00377337" w:rsidRDefault="00F55A63" w:rsidP="009C1A6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5C1DC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C1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1A61"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3.2.4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 3</w:t>
      </w:r>
      <w:r w:rsidR="009C1A61"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p w:rsidR="000F36BA" w:rsidRPr="00377337" w:rsidRDefault="000F36BA" w:rsidP="000F36BA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3.3.</w:t>
      </w:r>
      <w:r w:rsidR="009C1A61"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Особенности предоставления земельных участков, находящихся в государственной или муниципальной собственности, гражданам для индивидуального жилищного строительства, ведения личного подсобного хозяйства в границах населенного пункта, садоводства для собственных нужд</w:t>
      </w:r>
    </w:p>
    <w:p w:rsidR="000F36BA" w:rsidRPr="00377337" w:rsidRDefault="000F36BA" w:rsidP="000F36BA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поступления заявления гражданина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строительства, ведения личного подсобного хозяйства в границах населенного пункта, садоводства для собственных нужд уполномоченный орган в срок, не превышающий двадцати дней с даты поступления любого из этих заявлений, совершает одно из следующих действий:</w:t>
      </w:r>
      <w:proofErr w:type="gramEnd"/>
    </w:p>
    <w:p w:rsidR="000F36BA" w:rsidRPr="00377337" w:rsidRDefault="000F36BA" w:rsidP="000F36BA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1) размещает извещение о предоставлении земельного участка для указанных целей (далее в настоящей статье - извещение) на официальном сайте уполномоченного органа, на официальном сайте</w:t>
      </w:r>
      <w:r w:rsidR="009C1A61"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 </w:t>
      </w:r>
      <w:proofErr w:type="spellStart"/>
      <w:r w:rsidR="009C1A61"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Куттлуевский</w:t>
      </w:r>
      <w:proofErr w:type="spellEnd"/>
      <w:r w:rsidR="009C1A61"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F36BA" w:rsidRPr="00377337" w:rsidRDefault="000F36BA" w:rsidP="000F36BA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принимает решение об отказе в предварительном согласовании предоставления земельного участка или об отказе в предоставлении земельного участка в соответствии с пунктом 8 статьи 39.15 или статьей 39.16 настоящего Кодекса.</w:t>
      </w:r>
    </w:p>
    <w:p w:rsidR="000F36BA" w:rsidRPr="00377337" w:rsidRDefault="000F36BA" w:rsidP="000F36BA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2. В извещении указываются:</w:t>
      </w:r>
    </w:p>
    <w:p w:rsidR="000F36BA" w:rsidRPr="00377337" w:rsidRDefault="000F36BA" w:rsidP="000F36BA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информация о возможности предоставления земельного участка с указанием целей этого предоставления;</w:t>
      </w:r>
    </w:p>
    <w:p w:rsidR="000F36BA" w:rsidRPr="00377337" w:rsidRDefault="000F36BA" w:rsidP="000F36BA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2) информация о праве граждан, заинтересованных в предоставлении земельного участка для указанных в пункте 1 настоящей статьи целей, в течение тридцати дней со дня размещения извещения подавать заявления о намерении участвовать в аукционе по продаже такого земельного участка или аукционе на право заключения договора аренды такого земельного участка;</w:t>
      </w:r>
      <w:proofErr w:type="gramEnd"/>
    </w:p>
    <w:p w:rsidR="000F36BA" w:rsidRPr="00377337" w:rsidRDefault="000F36BA" w:rsidP="000F36BA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4) дата окончания приема указанных в подпункте 2 настоящего пункта заявлений, которая устанавливается в соответствии с подпунктом 2 настоящего пункта;</w:t>
      </w:r>
    </w:p>
    <w:p w:rsidR="000F36BA" w:rsidRPr="00377337" w:rsidRDefault="000F36BA" w:rsidP="000F36BA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5) адрес или иное описание местоположения земельного участка;</w:t>
      </w:r>
    </w:p>
    <w:p w:rsidR="000F36BA" w:rsidRPr="00377337" w:rsidRDefault="000F36BA" w:rsidP="000F36BA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6) кадастровый номер и площадь земельного участка в соответствии с данными Единого государственного реестра недвижимости, за исключением случаев, если испрашиваемый земельный участок предстоит образовать;</w:t>
      </w:r>
    </w:p>
    <w:p w:rsidR="000F36BA" w:rsidRPr="00377337" w:rsidRDefault="000F36BA" w:rsidP="000F36BA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7) площадь земельного участка в соответствии с проектом межевания территории или со схемой расположения земельного участка, если подано заявление о предоставлении земельного участка, который предстоит образовать;</w:t>
      </w:r>
    </w:p>
    <w:p w:rsidR="000F36BA" w:rsidRPr="00377337" w:rsidRDefault="000F36BA" w:rsidP="000F36BA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реквизиты решения об утверждении проекта межевания территории в случае, если образование земельного участка предстоит в соответствии с утвержденным проектом межевания территории, условный номер </w:t>
      </w:r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испрашиваемого земельного участка, а также адрес сайта в информационно-телекоммуникационной сети "Интернет", на котором размещен утвержденный проект;</w:t>
      </w:r>
    </w:p>
    <w:p w:rsidR="000F36BA" w:rsidRPr="00377337" w:rsidRDefault="000F36BA" w:rsidP="000F36BA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9) адрес и время приема граждан для ознакомления со схемой расположения земельного участка, в соответствии с которой предстоит образовать земельный участок, если данная схема представлена на бумажном носителе.</w:t>
      </w:r>
    </w:p>
    <w:p w:rsidR="000F36BA" w:rsidRPr="00377337" w:rsidRDefault="000F36BA" w:rsidP="000F36BA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случае</w:t>
      </w:r>
      <w:proofErr w:type="gramStart"/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земельный участок предстоит образовать в соответствии со схемой расположения земельного участка и схема расположения земельного участка представлена в форме электронного документа, схема расположения земельного участка прилагается к извещению, размещенному на официальном сайте и на официальном сайте уполномоченного органа в информационно-телекоммуникационной сети "Интернет".</w:t>
      </w:r>
    </w:p>
    <w:p w:rsidR="000F36BA" w:rsidRPr="00377337" w:rsidRDefault="000F36BA" w:rsidP="000F36BA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4. Граждане, которые заинтересованы в приобретении прав на испрашиваемый земельный участок, могут подавать заявления о намерении участвовать в аукционе в течение тридцати дней со дня размещения извещения на официальном сайте.</w:t>
      </w:r>
    </w:p>
    <w:p w:rsidR="000F36BA" w:rsidRPr="00377337" w:rsidRDefault="000F36BA" w:rsidP="000F36BA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5. Если по истечении тридцати дней со дня размещения извещения на официальном сайте заявления иных граждан о намерении участвовать в аукционе не поступили, уполномоченный орган в срок не позднее десяти дней совершает одно из следующих действий:</w:t>
      </w:r>
    </w:p>
    <w:p w:rsidR="000F36BA" w:rsidRPr="00377337" w:rsidRDefault="000F36BA" w:rsidP="000F36BA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осуществляет подготовку проекта договора купли-продажи или проекта договора аренды земельного участка в двух экземплярах, их подписание и направление заявителю при условии, что не требуется образование или уточнение границ испрашиваемого земельного участка;</w:t>
      </w:r>
    </w:p>
    <w:p w:rsidR="000F36BA" w:rsidRPr="00377337" w:rsidRDefault="000F36BA" w:rsidP="000F36BA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принимает решение о предварительном согласовании предоставления земельного участка в соответствии со статьей 39.15 настоящего Кодекса при условии, что испрашиваемый земельный участок предстоит образовать или его границы подлежат уточнению в соответствии с Федеральным законом "О государственной регистрации недвижимости", и направляет указанное решение заявителю. В случае</w:t>
      </w:r>
      <w:proofErr w:type="gramStart"/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схема расположения земельного участка, в соответствии с которой предстоит образовать земельный участок, подлежит согласованию в соответствии со статьей 3.5 Федерального закона от 25 октября 2001 года N 137-ФЗ "О введении в действие Земельного кодекса Российской Федерации", срок принятия указанного решения может быть продлен не более чем до тридцати пяти дней со дня поступления заявления о предварительном согласовании предоставления земельного участка. Об отсутствии заявлений иных граждан, поступивших в срок, указанный в абзаце первом настоящего пункта, и о продлении срока принятия решения о предварительном согласовании предоставления земельного участка уполномоченный орган уведомляет заявителя.</w:t>
      </w:r>
    </w:p>
    <w:p w:rsidR="00377337" w:rsidRDefault="00377337" w:rsidP="0037733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1DCC" w:rsidRDefault="005C1DCC" w:rsidP="0037733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 </w:t>
      </w:r>
      <w:r w:rsid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3.2.5</w:t>
      </w:r>
      <w:r w:rsid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5A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3 </w:t>
      </w:r>
      <w:r w:rsid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следующей редакции:</w:t>
      </w:r>
    </w:p>
    <w:p w:rsidR="00377337" w:rsidRPr="00377337" w:rsidRDefault="00377337" w:rsidP="00377337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37733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Право постоянного (бессрочного) пользования земельным участком, право пожизненного наследуемого владения земельным участком прекращаются принудительно:</w:t>
      </w:r>
    </w:p>
    <w:p w:rsidR="00377337" w:rsidRPr="00377337" w:rsidRDefault="00377337" w:rsidP="00377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при использовании земельного участка с нарушением требований законодательства Российской Федерации, а именно </w:t>
      </w:r>
      <w:proofErr w:type="gramStart"/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77337" w:rsidRPr="00377337" w:rsidRDefault="00377337" w:rsidP="00377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использовании</w:t>
      </w:r>
      <w:proofErr w:type="gramEnd"/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участка не по целевому назначению и не в соответствии с его разрешенным использованием или если его использование приводит к существенному снижению плодородия земель сельскохозяйственного назначения или причинению вреда окружающей среде;</w:t>
      </w:r>
    </w:p>
    <w:p w:rsidR="00377337" w:rsidRPr="00377337" w:rsidRDefault="005C1DCC" w:rsidP="00377337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377337" w:rsidRPr="003773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орче земель;</w:t>
      </w:r>
    </w:p>
    <w:p w:rsidR="00377337" w:rsidRPr="00377337" w:rsidRDefault="00377337" w:rsidP="00377337">
      <w:pPr>
        <w:shd w:val="clear" w:color="auto" w:fill="FFFFFF"/>
        <w:spacing w:before="210"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773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невыполнении</w:t>
      </w:r>
      <w:proofErr w:type="gramEnd"/>
      <w:r w:rsidRPr="003773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обязанностей по рекультивации земель, обязательных мероприятий по улучшению земель и охране почв;</w:t>
      </w:r>
    </w:p>
    <w:p w:rsidR="00377337" w:rsidRPr="00377337" w:rsidRDefault="00377337" w:rsidP="00377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невыполнении</w:t>
      </w:r>
      <w:proofErr w:type="gramEnd"/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обязанностей по приведению земель в состояние, пригодное для использования по целевому назначению и в соответствии с разрешенным использованием;</w:t>
      </w:r>
    </w:p>
    <w:p w:rsidR="00377337" w:rsidRPr="00377337" w:rsidRDefault="00377337" w:rsidP="00377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неиспользовании земельного участка, предназначенного для сельскохозяйственного производства либо жилищного или иного строительства, в указанных целях в течение трех лет, если более длительный срок не установлен федеральным законом.</w:t>
      </w:r>
      <w:proofErr w:type="gramEnd"/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этот период не включается время, необходимое для освоения участка, за исключением случаев, когда земельный участок относится к землям сельскохозяйственного назначения, оборот которых регулируется Федеральным </w:t>
      </w:r>
      <w:hyperlink r:id="rId10" w:history="1">
        <w:r w:rsidRPr="00377337">
          <w:rPr>
            <w:rFonts w:ascii="Times New Roman" w:eastAsia="Times New Roman" w:hAnsi="Times New Roman" w:cs="Times New Roman"/>
            <w:color w:val="1A0DAB"/>
            <w:sz w:val="28"/>
            <w:szCs w:val="28"/>
            <w:u w:val="single"/>
            <w:lang w:eastAsia="ru-RU"/>
          </w:rPr>
          <w:t>законом</w:t>
        </w:r>
      </w:hyperlink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 "Об обороте земель сельскохозяйственного назначения", а также время, в течение которого участок не мог быть использован по целевому назначению из-за стихийных бедствий или ввиду иных обстоятельств, исключающих такое использование;</w:t>
      </w:r>
      <w:proofErr w:type="gramEnd"/>
    </w:p>
    <w:p w:rsidR="00377337" w:rsidRPr="00377337" w:rsidRDefault="00377337" w:rsidP="00377337">
      <w:pPr>
        <w:shd w:val="clear" w:color="auto" w:fill="FFFFFF"/>
        <w:spacing w:before="210"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7337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 xml:space="preserve">      </w:t>
      </w:r>
      <w:proofErr w:type="gramStart"/>
      <w:r w:rsidRPr="003773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создании или возведении на земельном участке самовольной постройки либо невыполнении обязанностей, предусмотренных </w:t>
      </w:r>
      <w:hyperlink r:id="rId11" w:anchor="dst2798" w:history="1">
        <w:r w:rsidRPr="00377337">
          <w:rPr>
            <w:rFonts w:ascii="Times New Roman" w:eastAsia="Times New Roman" w:hAnsi="Times New Roman" w:cs="Times New Roman"/>
            <w:color w:val="1A0DAB"/>
            <w:sz w:val="28"/>
            <w:szCs w:val="28"/>
            <w:u w:val="single"/>
            <w:lang w:eastAsia="ru-RU"/>
          </w:rPr>
          <w:t>частью 11 статьи 55.32</w:t>
        </w:r>
      </w:hyperlink>
      <w:r w:rsidRPr="003773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Градостроительного кодекса Российской Федерации, в сроки, установленные решением о сносе самовольной постройки либо решением о сносе самовольной постройки или ее приведении в соответствие с установленными требованиями;</w:t>
      </w:r>
      <w:proofErr w:type="gramEnd"/>
    </w:p>
    <w:p w:rsidR="00377337" w:rsidRPr="00377337" w:rsidRDefault="00377337" w:rsidP="003773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2) при изъятии земельного участка для государственных или муниципальных нужд в соответствии с </w:t>
      </w:r>
      <w:hyperlink r:id="rId12" w:anchor="dst1279" w:history="1">
        <w:r w:rsidRPr="00377337">
          <w:rPr>
            <w:rFonts w:ascii="Times New Roman" w:eastAsia="Times New Roman" w:hAnsi="Times New Roman" w:cs="Times New Roman"/>
            <w:color w:val="1A0DAB"/>
            <w:sz w:val="28"/>
            <w:szCs w:val="28"/>
            <w:u w:val="single"/>
            <w:lang w:eastAsia="ru-RU"/>
          </w:rPr>
          <w:t>правилами</w:t>
        </w:r>
      </w:hyperlink>
      <w:r w:rsidRPr="00377337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предусмотренными настоящим Кодексом;</w:t>
      </w:r>
    </w:p>
    <w:p w:rsidR="000F36BA" w:rsidRPr="00377337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1DCC" w:rsidRPr="005C1DCC" w:rsidRDefault="005C1DCC" w:rsidP="005C1D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5C1DC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C1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5C1DCC" w:rsidRDefault="005C1DCC" w:rsidP="005C1D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DCC">
        <w:rPr>
          <w:rFonts w:ascii="Times New Roman" w:eastAsia="Times New Roman" w:hAnsi="Times New Roman" w:cs="Times New Roman"/>
          <w:sz w:val="28"/>
          <w:szCs w:val="28"/>
          <w:lang w:eastAsia="ru-RU"/>
        </w:rPr>
        <w:t>3.Настоящее постановление вступает в силу после его официального обнародования.</w:t>
      </w:r>
    </w:p>
    <w:p w:rsidR="005C1DCC" w:rsidRDefault="005C1DCC" w:rsidP="005C1D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1DCC" w:rsidRPr="000F36BA" w:rsidRDefault="005C1DCC" w:rsidP="005C1D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муниципального образования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Р.З.Шарипов</w:t>
      </w:r>
      <w:proofErr w:type="spellEnd"/>
    </w:p>
    <w:p w:rsidR="000F36BA" w:rsidRPr="00377337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36BA" w:rsidRPr="00377337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36BA" w:rsidRPr="00377337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36BA" w:rsidRPr="00377337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36BA" w:rsidRPr="000F36BA" w:rsidRDefault="000F36BA" w:rsidP="000F36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0F36BA" w:rsidRPr="000F36BA" w:rsidSect="00377337">
      <w:endnotePr>
        <w:numFmt w:val="decimal"/>
      </w:endnotePr>
      <w:pgSz w:w="11907" w:h="16840"/>
      <w:pgMar w:top="284" w:right="851" w:bottom="1134" w:left="1701" w:header="425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F88" w:rsidRDefault="007F4F88">
      <w:pPr>
        <w:spacing w:after="0" w:line="240" w:lineRule="auto"/>
      </w:pPr>
      <w:r>
        <w:separator/>
      </w:r>
    </w:p>
  </w:endnote>
  <w:endnote w:type="continuationSeparator" w:id="0">
    <w:p w:rsidR="007F4F88" w:rsidRDefault="007F4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ultant">
    <w:altName w:val="Courier New"/>
    <w:panose1 w:val="00000000000000000000"/>
    <w:charset w:val="CC"/>
    <w:family w:val="modern"/>
    <w:notTrueType/>
    <w:pitch w:val="fixed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F88" w:rsidRDefault="007F4F88">
      <w:pPr>
        <w:spacing w:after="0" w:line="240" w:lineRule="auto"/>
      </w:pPr>
      <w:r>
        <w:separator/>
      </w:r>
    </w:p>
  </w:footnote>
  <w:footnote w:type="continuationSeparator" w:id="0">
    <w:p w:rsidR="007F4F88" w:rsidRDefault="007F4F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40817"/>
    <w:multiLevelType w:val="hybridMultilevel"/>
    <w:tmpl w:val="09EC0A54"/>
    <w:lvl w:ilvl="0" w:tplc="BE58CD98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577"/>
    <w:rsid w:val="000F36BA"/>
    <w:rsid w:val="00377337"/>
    <w:rsid w:val="003C1784"/>
    <w:rsid w:val="004A3493"/>
    <w:rsid w:val="005C1DCC"/>
    <w:rsid w:val="007F4F88"/>
    <w:rsid w:val="008F1577"/>
    <w:rsid w:val="00954E02"/>
    <w:rsid w:val="009C1A61"/>
    <w:rsid w:val="00A329CC"/>
    <w:rsid w:val="00A77711"/>
    <w:rsid w:val="00C441BC"/>
    <w:rsid w:val="00F55A63"/>
    <w:rsid w:val="00FC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F36B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0F36B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F36B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0F36BA"/>
    <w:pPr>
      <w:keepNext/>
      <w:spacing w:after="0" w:line="240" w:lineRule="auto"/>
      <w:ind w:left="-851" w:right="-766"/>
      <w:jc w:val="center"/>
      <w:outlineLvl w:val="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0F36BA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F36B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F36B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F36B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0F36B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0F36BA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numbering" w:customStyle="1" w:styleId="11">
    <w:name w:val="Нет списка1"/>
    <w:next w:val="a2"/>
    <w:uiPriority w:val="99"/>
    <w:semiHidden/>
    <w:rsid w:val="000F36BA"/>
  </w:style>
  <w:style w:type="table" w:styleId="a3">
    <w:name w:val="Table Grid"/>
    <w:basedOn w:val="a1"/>
    <w:rsid w:val="000F36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0F36BA"/>
    <w:pPr>
      <w:spacing w:after="0" w:line="240" w:lineRule="auto"/>
    </w:pPr>
    <w:rPr>
      <w:rFonts w:ascii="Calibri" w:eastAsia="Calibri" w:hAnsi="Calibri" w:cs="Arial"/>
    </w:rPr>
  </w:style>
  <w:style w:type="paragraph" w:styleId="a5">
    <w:name w:val="Normal (Web)"/>
    <w:basedOn w:val="a"/>
    <w:uiPriority w:val="99"/>
    <w:rsid w:val="000F3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Quotation">
    <w:name w:val="Block Quotation"/>
    <w:basedOn w:val="a"/>
    <w:rsid w:val="000F36BA"/>
    <w:pPr>
      <w:widowControl w:val="0"/>
      <w:overflowPunct w:val="0"/>
      <w:autoSpaceDE w:val="0"/>
      <w:autoSpaceDN w:val="0"/>
      <w:adjustRightInd w:val="0"/>
      <w:spacing w:after="0" w:line="240" w:lineRule="auto"/>
      <w:ind w:left="567" w:right="-2" w:firstLine="851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0F36B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Абзац списка1"/>
    <w:basedOn w:val="a"/>
    <w:rsid w:val="000F36B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F36BA"/>
    <w:pPr>
      <w:spacing w:after="0" w:line="240" w:lineRule="auto"/>
      <w:ind w:firstLine="720"/>
    </w:pPr>
    <w:rPr>
      <w:rFonts w:ascii="Consultant" w:eastAsia="Times New Roman" w:hAnsi="Consultant" w:cs="Consultant"/>
      <w:sz w:val="20"/>
      <w:szCs w:val="20"/>
      <w:lang w:eastAsia="ru-RU"/>
    </w:rPr>
  </w:style>
  <w:style w:type="character" w:styleId="a6">
    <w:name w:val="Hyperlink"/>
    <w:uiPriority w:val="99"/>
    <w:rsid w:val="000F36BA"/>
    <w:rPr>
      <w:color w:val="0000FF"/>
      <w:u w:val="single"/>
    </w:rPr>
  </w:style>
  <w:style w:type="paragraph" w:customStyle="1" w:styleId="ConsPlusNonformat">
    <w:name w:val="ConsPlusNonformat"/>
    <w:rsid w:val="000F36B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0F36B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7">
    <w:name w:val="footer"/>
    <w:basedOn w:val="a"/>
    <w:link w:val="a8"/>
    <w:rsid w:val="000F36B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8">
    <w:name w:val="Нижний колонтитул Знак"/>
    <w:basedOn w:val="a0"/>
    <w:link w:val="a7"/>
    <w:rsid w:val="000F36B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9">
    <w:name w:val="Balloon Text"/>
    <w:basedOn w:val="a"/>
    <w:link w:val="aa"/>
    <w:rsid w:val="000F36BA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a">
    <w:name w:val="Текст выноски Знак"/>
    <w:basedOn w:val="a0"/>
    <w:link w:val="a9"/>
    <w:rsid w:val="000F36BA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ConsPlusTitle">
    <w:name w:val="ConsPlusTitle"/>
    <w:rsid w:val="000F36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numbering" w:customStyle="1" w:styleId="110">
    <w:name w:val="Нет списка11"/>
    <w:next w:val="a2"/>
    <w:semiHidden/>
    <w:unhideWhenUsed/>
    <w:rsid w:val="000F36BA"/>
  </w:style>
  <w:style w:type="paragraph" w:styleId="ab">
    <w:name w:val="footnote text"/>
    <w:basedOn w:val="a"/>
    <w:link w:val="ac"/>
    <w:rsid w:val="000F36BA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c">
    <w:name w:val="Текст сноски Знак"/>
    <w:basedOn w:val="a0"/>
    <w:link w:val="ab"/>
    <w:rsid w:val="000F36B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d">
    <w:name w:val="footnote reference"/>
    <w:rsid w:val="000F36BA"/>
    <w:rPr>
      <w:sz w:val="20"/>
      <w:vertAlign w:val="superscript"/>
    </w:rPr>
  </w:style>
  <w:style w:type="paragraph" w:styleId="ae">
    <w:name w:val="header"/>
    <w:basedOn w:val="a"/>
    <w:link w:val="af"/>
    <w:uiPriority w:val="99"/>
    <w:rsid w:val="000F36BA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">
    <w:name w:val="Верхний колонтитул Знак"/>
    <w:basedOn w:val="a0"/>
    <w:link w:val="ae"/>
    <w:uiPriority w:val="99"/>
    <w:rsid w:val="000F36B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0">
    <w:name w:val="Body Text"/>
    <w:basedOn w:val="a"/>
    <w:link w:val="af1"/>
    <w:rsid w:val="000F36BA"/>
    <w:pPr>
      <w:widowControl w:val="0"/>
      <w:pBdr>
        <w:bottom w:val="single" w:sz="18" w:space="1" w:color="auto"/>
      </w:pBd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10"/>
      <w:szCs w:val="20"/>
      <w:lang w:val="x-none" w:eastAsia="x-none"/>
    </w:rPr>
  </w:style>
  <w:style w:type="character" w:customStyle="1" w:styleId="af1">
    <w:name w:val="Основной текст Знак"/>
    <w:basedOn w:val="a0"/>
    <w:link w:val="af0"/>
    <w:rsid w:val="000F36BA"/>
    <w:rPr>
      <w:rFonts w:ascii="Times New Roman" w:eastAsia="Times New Roman" w:hAnsi="Times New Roman" w:cs="Times New Roman"/>
      <w:b/>
      <w:sz w:val="10"/>
      <w:szCs w:val="20"/>
      <w:lang w:val="x-none" w:eastAsia="x-none"/>
    </w:rPr>
  </w:style>
  <w:style w:type="paragraph" w:styleId="af2">
    <w:name w:val="caption"/>
    <w:basedOn w:val="a"/>
    <w:next w:val="a"/>
    <w:qFormat/>
    <w:rsid w:val="000F36BA"/>
    <w:pPr>
      <w:overflowPunct w:val="0"/>
      <w:autoSpaceDE w:val="0"/>
      <w:autoSpaceDN w:val="0"/>
      <w:adjustRightInd w:val="0"/>
      <w:spacing w:after="0" w:line="240" w:lineRule="auto"/>
      <w:ind w:right="-908" w:firstLine="567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3">
    <w:name w:val="page number"/>
    <w:rsid w:val="000F36BA"/>
  </w:style>
  <w:style w:type="paragraph" w:styleId="21">
    <w:name w:val="Body Text 2"/>
    <w:basedOn w:val="a"/>
    <w:link w:val="22"/>
    <w:uiPriority w:val="99"/>
    <w:rsid w:val="000F36BA"/>
    <w:pPr>
      <w:framePr w:w="3244" w:h="578" w:hSpace="181" w:wrap="around" w:vAnchor="page" w:hAnchor="page" w:x="8301" w:y="425"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2">
    <w:name w:val="Основной текст 2 Знак"/>
    <w:basedOn w:val="a0"/>
    <w:link w:val="21"/>
    <w:uiPriority w:val="99"/>
    <w:rsid w:val="000F36BA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f4">
    <w:name w:val="Body Text Indent"/>
    <w:basedOn w:val="a"/>
    <w:link w:val="af5"/>
    <w:rsid w:val="000F36BA"/>
    <w:pPr>
      <w:widowControl w:val="0"/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5">
    <w:name w:val="Основной текст с отступом Знак"/>
    <w:basedOn w:val="a0"/>
    <w:link w:val="af4"/>
    <w:rsid w:val="000F36B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13">
    <w:name w:val="Обычный1"/>
    <w:rsid w:val="000F36BA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0F36B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6">
    <w:name w:val="Strong"/>
    <w:qFormat/>
    <w:rsid w:val="000F36BA"/>
    <w:rPr>
      <w:b/>
      <w:bCs/>
    </w:rPr>
  </w:style>
  <w:style w:type="paragraph" w:customStyle="1" w:styleId="consnormal0">
    <w:name w:val="consnormal"/>
    <w:basedOn w:val="a"/>
    <w:rsid w:val="000F3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List Paragraph"/>
    <w:basedOn w:val="a"/>
    <w:qFormat/>
    <w:rsid w:val="000F36B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8">
    <w:name w:val="Прижатый влево"/>
    <w:basedOn w:val="a"/>
    <w:next w:val="a"/>
    <w:rsid w:val="000F36B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customStyle="1" w:styleId="14">
    <w:name w:val="Знак1 Знак Знак Знак"/>
    <w:basedOn w:val="a"/>
    <w:rsid w:val="000F36B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9">
    <w:name w:val="Знак Знак Знак Знак Знак Знак Знак"/>
    <w:basedOn w:val="a"/>
    <w:rsid w:val="000F36B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a">
    <w:name w:val="Знак"/>
    <w:basedOn w:val="a"/>
    <w:rsid w:val="000F36BA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blk">
    <w:name w:val="blk"/>
    <w:rsid w:val="000F36BA"/>
  </w:style>
  <w:style w:type="paragraph" w:styleId="23">
    <w:name w:val="Body Text Indent 2"/>
    <w:basedOn w:val="a"/>
    <w:link w:val="24"/>
    <w:rsid w:val="000F36B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4">
    <w:name w:val="Основной текст с отступом 2 Знак"/>
    <w:basedOn w:val="a0"/>
    <w:link w:val="23"/>
    <w:rsid w:val="000F36B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b">
    <w:name w:val="Block Text"/>
    <w:basedOn w:val="a"/>
    <w:rsid w:val="000F36BA"/>
    <w:pPr>
      <w:spacing w:after="0" w:line="240" w:lineRule="auto"/>
      <w:ind w:left="567" w:right="283"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c">
    <w:name w:val="Title"/>
    <w:basedOn w:val="a"/>
    <w:link w:val="afd"/>
    <w:qFormat/>
    <w:rsid w:val="000F36B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afd">
    <w:name w:val="Название Знак"/>
    <w:basedOn w:val="a0"/>
    <w:link w:val="afc"/>
    <w:rsid w:val="000F36BA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fe">
    <w:name w:val="Revision"/>
    <w:hidden/>
    <w:uiPriority w:val="99"/>
    <w:semiHidden/>
    <w:rsid w:val="000F36BA"/>
    <w:pPr>
      <w:spacing w:after="0" w:line="240" w:lineRule="auto"/>
    </w:pPr>
    <w:rPr>
      <w:rFonts w:ascii="Calibri" w:eastAsia="Calibri" w:hAnsi="Calibri" w:cs="Times New Roman"/>
    </w:rPr>
  </w:style>
  <w:style w:type="character" w:styleId="aff">
    <w:name w:val="annotation reference"/>
    <w:uiPriority w:val="99"/>
    <w:unhideWhenUsed/>
    <w:rsid w:val="000F36BA"/>
    <w:rPr>
      <w:sz w:val="16"/>
      <w:szCs w:val="16"/>
    </w:rPr>
  </w:style>
  <w:style w:type="paragraph" w:styleId="aff0">
    <w:name w:val="annotation text"/>
    <w:basedOn w:val="a"/>
    <w:link w:val="aff1"/>
    <w:uiPriority w:val="99"/>
    <w:unhideWhenUsed/>
    <w:rsid w:val="000F36BA"/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aff1">
    <w:name w:val="Текст примечания Знак"/>
    <w:basedOn w:val="a0"/>
    <w:link w:val="aff0"/>
    <w:uiPriority w:val="99"/>
    <w:rsid w:val="000F36BA"/>
    <w:rPr>
      <w:rFonts w:ascii="Calibri" w:eastAsia="Calibri" w:hAnsi="Calibri" w:cs="Times New Roman"/>
      <w:sz w:val="20"/>
      <w:szCs w:val="20"/>
      <w:lang w:val="x-none"/>
    </w:rPr>
  </w:style>
  <w:style w:type="paragraph" w:styleId="aff2">
    <w:name w:val="annotation subject"/>
    <w:basedOn w:val="aff0"/>
    <w:next w:val="aff0"/>
    <w:link w:val="aff3"/>
    <w:uiPriority w:val="99"/>
    <w:unhideWhenUsed/>
    <w:rsid w:val="000F36BA"/>
    <w:rPr>
      <w:b/>
      <w:bCs/>
    </w:rPr>
  </w:style>
  <w:style w:type="character" w:customStyle="1" w:styleId="aff3">
    <w:name w:val="Тема примечания Знак"/>
    <w:basedOn w:val="aff1"/>
    <w:link w:val="aff2"/>
    <w:uiPriority w:val="99"/>
    <w:rsid w:val="000F36BA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customStyle="1" w:styleId="8">
    <w:name w:val="Знак Знак8 Знак Знак"/>
    <w:basedOn w:val="a"/>
    <w:autoRedefine/>
    <w:rsid w:val="000F36BA"/>
    <w:pPr>
      <w:tabs>
        <w:tab w:val="left" w:pos="2160"/>
      </w:tabs>
      <w:spacing w:before="120" w:after="0" w:line="240" w:lineRule="exact"/>
      <w:jc w:val="both"/>
    </w:pPr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paragraph" w:customStyle="1" w:styleId="no-indent">
    <w:name w:val="no-indent"/>
    <w:basedOn w:val="a"/>
    <w:rsid w:val="000F3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F36B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0F36B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F36B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0F36BA"/>
    <w:pPr>
      <w:keepNext/>
      <w:spacing w:after="0" w:line="240" w:lineRule="auto"/>
      <w:ind w:left="-851" w:right="-766"/>
      <w:jc w:val="center"/>
      <w:outlineLvl w:val="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0F36BA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F36B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F36B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F36B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0F36B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0F36BA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numbering" w:customStyle="1" w:styleId="11">
    <w:name w:val="Нет списка1"/>
    <w:next w:val="a2"/>
    <w:uiPriority w:val="99"/>
    <w:semiHidden/>
    <w:rsid w:val="000F36BA"/>
  </w:style>
  <w:style w:type="table" w:styleId="a3">
    <w:name w:val="Table Grid"/>
    <w:basedOn w:val="a1"/>
    <w:rsid w:val="000F36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0F36BA"/>
    <w:pPr>
      <w:spacing w:after="0" w:line="240" w:lineRule="auto"/>
    </w:pPr>
    <w:rPr>
      <w:rFonts w:ascii="Calibri" w:eastAsia="Calibri" w:hAnsi="Calibri" w:cs="Arial"/>
    </w:rPr>
  </w:style>
  <w:style w:type="paragraph" w:styleId="a5">
    <w:name w:val="Normal (Web)"/>
    <w:basedOn w:val="a"/>
    <w:uiPriority w:val="99"/>
    <w:rsid w:val="000F3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Quotation">
    <w:name w:val="Block Quotation"/>
    <w:basedOn w:val="a"/>
    <w:rsid w:val="000F36BA"/>
    <w:pPr>
      <w:widowControl w:val="0"/>
      <w:overflowPunct w:val="0"/>
      <w:autoSpaceDE w:val="0"/>
      <w:autoSpaceDN w:val="0"/>
      <w:adjustRightInd w:val="0"/>
      <w:spacing w:after="0" w:line="240" w:lineRule="auto"/>
      <w:ind w:left="567" w:right="-2" w:firstLine="851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0F36B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Абзац списка1"/>
    <w:basedOn w:val="a"/>
    <w:rsid w:val="000F36B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F36BA"/>
    <w:pPr>
      <w:spacing w:after="0" w:line="240" w:lineRule="auto"/>
      <w:ind w:firstLine="720"/>
    </w:pPr>
    <w:rPr>
      <w:rFonts w:ascii="Consultant" w:eastAsia="Times New Roman" w:hAnsi="Consultant" w:cs="Consultant"/>
      <w:sz w:val="20"/>
      <w:szCs w:val="20"/>
      <w:lang w:eastAsia="ru-RU"/>
    </w:rPr>
  </w:style>
  <w:style w:type="character" w:styleId="a6">
    <w:name w:val="Hyperlink"/>
    <w:uiPriority w:val="99"/>
    <w:rsid w:val="000F36BA"/>
    <w:rPr>
      <w:color w:val="0000FF"/>
      <w:u w:val="single"/>
    </w:rPr>
  </w:style>
  <w:style w:type="paragraph" w:customStyle="1" w:styleId="ConsPlusNonformat">
    <w:name w:val="ConsPlusNonformat"/>
    <w:rsid w:val="000F36B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0F36B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7">
    <w:name w:val="footer"/>
    <w:basedOn w:val="a"/>
    <w:link w:val="a8"/>
    <w:rsid w:val="000F36B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8">
    <w:name w:val="Нижний колонтитул Знак"/>
    <w:basedOn w:val="a0"/>
    <w:link w:val="a7"/>
    <w:rsid w:val="000F36B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9">
    <w:name w:val="Balloon Text"/>
    <w:basedOn w:val="a"/>
    <w:link w:val="aa"/>
    <w:rsid w:val="000F36BA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a">
    <w:name w:val="Текст выноски Знак"/>
    <w:basedOn w:val="a0"/>
    <w:link w:val="a9"/>
    <w:rsid w:val="000F36BA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ConsPlusTitle">
    <w:name w:val="ConsPlusTitle"/>
    <w:rsid w:val="000F36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numbering" w:customStyle="1" w:styleId="110">
    <w:name w:val="Нет списка11"/>
    <w:next w:val="a2"/>
    <w:semiHidden/>
    <w:unhideWhenUsed/>
    <w:rsid w:val="000F36BA"/>
  </w:style>
  <w:style w:type="paragraph" w:styleId="ab">
    <w:name w:val="footnote text"/>
    <w:basedOn w:val="a"/>
    <w:link w:val="ac"/>
    <w:rsid w:val="000F36BA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c">
    <w:name w:val="Текст сноски Знак"/>
    <w:basedOn w:val="a0"/>
    <w:link w:val="ab"/>
    <w:rsid w:val="000F36B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d">
    <w:name w:val="footnote reference"/>
    <w:rsid w:val="000F36BA"/>
    <w:rPr>
      <w:sz w:val="20"/>
      <w:vertAlign w:val="superscript"/>
    </w:rPr>
  </w:style>
  <w:style w:type="paragraph" w:styleId="ae">
    <w:name w:val="header"/>
    <w:basedOn w:val="a"/>
    <w:link w:val="af"/>
    <w:uiPriority w:val="99"/>
    <w:rsid w:val="000F36BA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">
    <w:name w:val="Верхний колонтитул Знак"/>
    <w:basedOn w:val="a0"/>
    <w:link w:val="ae"/>
    <w:uiPriority w:val="99"/>
    <w:rsid w:val="000F36B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0">
    <w:name w:val="Body Text"/>
    <w:basedOn w:val="a"/>
    <w:link w:val="af1"/>
    <w:rsid w:val="000F36BA"/>
    <w:pPr>
      <w:widowControl w:val="0"/>
      <w:pBdr>
        <w:bottom w:val="single" w:sz="18" w:space="1" w:color="auto"/>
      </w:pBd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10"/>
      <w:szCs w:val="20"/>
      <w:lang w:val="x-none" w:eastAsia="x-none"/>
    </w:rPr>
  </w:style>
  <w:style w:type="character" w:customStyle="1" w:styleId="af1">
    <w:name w:val="Основной текст Знак"/>
    <w:basedOn w:val="a0"/>
    <w:link w:val="af0"/>
    <w:rsid w:val="000F36BA"/>
    <w:rPr>
      <w:rFonts w:ascii="Times New Roman" w:eastAsia="Times New Roman" w:hAnsi="Times New Roman" w:cs="Times New Roman"/>
      <w:b/>
      <w:sz w:val="10"/>
      <w:szCs w:val="20"/>
      <w:lang w:val="x-none" w:eastAsia="x-none"/>
    </w:rPr>
  </w:style>
  <w:style w:type="paragraph" w:styleId="af2">
    <w:name w:val="caption"/>
    <w:basedOn w:val="a"/>
    <w:next w:val="a"/>
    <w:qFormat/>
    <w:rsid w:val="000F36BA"/>
    <w:pPr>
      <w:overflowPunct w:val="0"/>
      <w:autoSpaceDE w:val="0"/>
      <w:autoSpaceDN w:val="0"/>
      <w:adjustRightInd w:val="0"/>
      <w:spacing w:after="0" w:line="240" w:lineRule="auto"/>
      <w:ind w:right="-908" w:firstLine="567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3">
    <w:name w:val="page number"/>
    <w:rsid w:val="000F36BA"/>
  </w:style>
  <w:style w:type="paragraph" w:styleId="21">
    <w:name w:val="Body Text 2"/>
    <w:basedOn w:val="a"/>
    <w:link w:val="22"/>
    <w:uiPriority w:val="99"/>
    <w:rsid w:val="000F36BA"/>
    <w:pPr>
      <w:framePr w:w="3244" w:h="578" w:hSpace="181" w:wrap="around" w:vAnchor="page" w:hAnchor="page" w:x="8301" w:y="425"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2">
    <w:name w:val="Основной текст 2 Знак"/>
    <w:basedOn w:val="a0"/>
    <w:link w:val="21"/>
    <w:uiPriority w:val="99"/>
    <w:rsid w:val="000F36BA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f4">
    <w:name w:val="Body Text Indent"/>
    <w:basedOn w:val="a"/>
    <w:link w:val="af5"/>
    <w:rsid w:val="000F36BA"/>
    <w:pPr>
      <w:widowControl w:val="0"/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5">
    <w:name w:val="Основной текст с отступом Знак"/>
    <w:basedOn w:val="a0"/>
    <w:link w:val="af4"/>
    <w:rsid w:val="000F36B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13">
    <w:name w:val="Обычный1"/>
    <w:rsid w:val="000F36BA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0F36B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6">
    <w:name w:val="Strong"/>
    <w:qFormat/>
    <w:rsid w:val="000F36BA"/>
    <w:rPr>
      <w:b/>
      <w:bCs/>
    </w:rPr>
  </w:style>
  <w:style w:type="paragraph" w:customStyle="1" w:styleId="consnormal0">
    <w:name w:val="consnormal"/>
    <w:basedOn w:val="a"/>
    <w:rsid w:val="000F3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List Paragraph"/>
    <w:basedOn w:val="a"/>
    <w:qFormat/>
    <w:rsid w:val="000F36B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8">
    <w:name w:val="Прижатый влево"/>
    <w:basedOn w:val="a"/>
    <w:next w:val="a"/>
    <w:rsid w:val="000F36B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customStyle="1" w:styleId="14">
    <w:name w:val="Знак1 Знак Знак Знак"/>
    <w:basedOn w:val="a"/>
    <w:rsid w:val="000F36B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9">
    <w:name w:val="Знак Знак Знак Знак Знак Знак Знак"/>
    <w:basedOn w:val="a"/>
    <w:rsid w:val="000F36B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a">
    <w:name w:val="Знак"/>
    <w:basedOn w:val="a"/>
    <w:rsid w:val="000F36BA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blk">
    <w:name w:val="blk"/>
    <w:rsid w:val="000F36BA"/>
  </w:style>
  <w:style w:type="paragraph" w:styleId="23">
    <w:name w:val="Body Text Indent 2"/>
    <w:basedOn w:val="a"/>
    <w:link w:val="24"/>
    <w:rsid w:val="000F36B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4">
    <w:name w:val="Основной текст с отступом 2 Знак"/>
    <w:basedOn w:val="a0"/>
    <w:link w:val="23"/>
    <w:rsid w:val="000F36B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b">
    <w:name w:val="Block Text"/>
    <w:basedOn w:val="a"/>
    <w:rsid w:val="000F36BA"/>
    <w:pPr>
      <w:spacing w:after="0" w:line="240" w:lineRule="auto"/>
      <w:ind w:left="567" w:right="283"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c">
    <w:name w:val="Title"/>
    <w:basedOn w:val="a"/>
    <w:link w:val="afd"/>
    <w:qFormat/>
    <w:rsid w:val="000F36B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afd">
    <w:name w:val="Название Знак"/>
    <w:basedOn w:val="a0"/>
    <w:link w:val="afc"/>
    <w:rsid w:val="000F36BA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fe">
    <w:name w:val="Revision"/>
    <w:hidden/>
    <w:uiPriority w:val="99"/>
    <w:semiHidden/>
    <w:rsid w:val="000F36BA"/>
    <w:pPr>
      <w:spacing w:after="0" w:line="240" w:lineRule="auto"/>
    </w:pPr>
    <w:rPr>
      <w:rFonts w:ascii="Calibri" w:eastAsia="Calibri" w:hAnsi="Calibri" w:cs="Times New Roman"/>
    </w:rPr>
  </w:style>
  <w:style w:type="character" w:styleId="aff">
    <w:name w:val="annotation reference"/>
    <w:uiPriority w:val="99"/>
    <w:unhideWhenUsed/>
    <w:rsid w:val="000F36BA"/>
    <w:rPr>
      <w:sz w:val="16"/>
      <w:szCs w:val="16"/>
    </w:rPr>
  </w:style>
  <w:style w:type="paragraph" w:styleId="aff0">
    <w:name w:val="annotation text"/>
    <w:basedOn w:val="a"/>
    <w:link w:val="aff1"/>
    <w:uiPriority w:val="99"/>
    <w:unhideWhenUsed/>
    <w:rsid w:val="000F36BA"/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aff1">
    <w:name w:val="Текст примечания Знак"/>
    <w:basedOn w:val="a0"/>
    <w:link w:val="aff0"/>
    <w:uiPriority w:val="99"/>
    <w:rsid w:val="000F36BA"/>
    <w:rPr>
      <w:rFonts w:ascii="Calibri" w:eastAsia="Calibri" w:hAnsi="Calibri" w:cs="Times New Roman"/>
      <w:sz w:val="20"/>
      <w:szCs w:val="20"/>
      <w:lang w:val="x-none"/>
    </w:rPr>
  </w:style>
  <w:style w:type="paragraph" w:styleId="aff2">
    <w:name w:val="annotation subject"/>
    <w:basedOn w:val="aff0"/>
    <w:next w:val="aff0"/>
    <w:link w:val="aff3"/>
    <w:uiPriority w:val="99"/>
    <w:unhideWhenUsed/>
    <w:rsid w:val="000F36BA"/>
    <w:rPr>
      <w:b/>
      <w:bCs/>
    </w:rPr>
  </w:style>
  <w:style w:type="character" w:customStyle="1" w:styleId="aff3">
    <w:name w:val="Тема примечания Знак"/>
    <w:basedOn w:val="aff1"/>
    <w:link w:val="aff2"/>
    <w:uiPriority w:val="99"/>
    <w:rsid w:val="000F36BA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customStyle="1" w:styleId="8">
    <w:name w:val="Знак Знак8 Знак Знак"/>
    <w:basedOn w:val="a"/>
    <w:autoRedefine/>
    <w:rsid w:val="000F36BA"/>
    <w:pPr>
      <w:tabs>
        <w:tab w:val="left" w:pos="2160"/>
      </w:tabs>
      <w:spacing w:before="120" w:after="0" w:line="240" w:lineRule="exact"/>
      <w:jc w:val="both"/>
    </w:pPr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paragraph" w:customStyle="1" w:styleId="no-indent">
    <w:name w:val="no-indent"/>
    <w:basedOn w:val="a"/>
    <w:rsid w:val="000F3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3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8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7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2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015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2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consultant.ru/document/cons_doc_LAW_501324/63b86ca8593bd3017ab78c816bd637c4e4d47b58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onsultant.ru/document/cons_doc_LAW_481298/7cb66e0f239f00b0e1d59f167cd46beb2182ece1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consultant.ru/document/cons_doc_LAW_494451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D7174-D2CA-409D-9B91-3508A2A34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1851</Words>
  <Characters>10553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7</cp:revision>
  <dcterms:created xsi:type="dcterms:W3CDTF">2025-04-17T10:16:00Z</dcterms:created>
  <dcterms:modified xsi:type="dcterms:W3CDTF">2025-04-21T05:24:00Z</dcterms:modified>
</cp:coreProperties>
</file>